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208" w:type="dxa"/>
        <w:tblLayout w:type="fixed"/>
        <w:tblLook w:val="04A0" w:firstRow="1" w:lastRow="0" w:firstColumn="1" w:lastColumn="0" w:noHBand="0" w:noVBand="1"/>
      </w:tblPr>
      <w:tblGrid>
        <w:gridCol w:w="3813"/>
        <w:gridCol w:w="1782"/>
        <w:gridCol w:w="239"/>
        <w:gridCol w:w="1479"/>
        <w:gridCol w:w="1041"/>
        <w:gridCol w:w="1192"/>
        <w:gridCol w:w="1150"/>
        <w:gridCol w:w="236"/>
      </w:tblGrid>
      <w:tr w:rsidR="00C53FF4">
        <w:trPr>
          <w:trHeight w:val="240"/>
        </w:trPr>
        <w:tc>
          <w:tcPr>
            <w:tcW w:w="10774" w:type="dxa"/>
            <w:gridSpan w:val="8"/>
            <w:shd w:val="clear" w:color="auto" w:fill="auto"/>
            <w:vAlign w:val="bottom"/>
          </w:tcPr>
          <w:p w:rsidR="00C53FF4" w:rsidRDefault="00A34D79">
            <w:pPr>
              <w:jc w:val="right"/>
              <w:rPr>
                <w:rFonts w:ascii="Arial" w:hAnsi="Arial"/>
                <w:sz w:val="22"/>
              </w:rPr>
            </w:pPr>
            <w:bookmarkStart w:id="0" w:name="_GoBack"/>
            <w:bookmarkEnd w:id="0"/>
            <w:r>
              <w:t xml:space="preserve">                                                      </w:t>
            </w:r>
            <w:r>
              <w:rPr>
                <w:rFonts w:ascii="Arial" w:hAnsi="Arial"/>
                <w:b/>
                <w:sz w:val="22"/>
              </w:rPr>
              <w:t xml:space="preserve">ЗАЯВКА                                                  </w:t>
            </w:r>
            <w:r>
              <w:rPr>
                <w:rFonts w:ascii="Arial" w:hAnsi="Arial"/>
                <w:sz w:val="22"/>
              </w:rPr>
              <w:t>Приложение 1</w:t>
            </w:r>
          </w:p>
        </w:tc>
      </w:tr>
      <w:tr w:rsidR="00C53FF4">
        <w:trPr>
          <w:trHeight w:val="240"/>
        </w:trPr>
        <w:tc>
          <w:tcPr>
            <w:tcW w:w="10774" w:type="dxa"/>
            <w:gridSpan w:val="8"/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на бронирование гостиниц, трансфера и предоставление других сервисных услуг                                </w:t>
            </w:r>
          </w:p>
        </w:tc>
      </w:tr>
      <w:tr w:rsidR="00C53FF4">
        <w:trPr>
          <w:trHeight w:val="217"/>
        </w:trPr>
        <w:tc>
          <w:tcPr>
            <w:tcW w:w="10774" w:type="dxa"/>
            <w:gridSpan w:val="8"/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ООО "Софит-Экспо"</w:t>
            </w:r>
          </w:p>
        </w:tc>
      </w:tr>
      <w:tr w:rsidR="00C53FF4">
        <w:trPr>
          <w:trHeight w:val="132"/>
        </w:trPr>
        <w:tc>
          <w:tcPr>
            <w:tcW w:w="10774" w:type="dxa"/>
            <w:gridSpan w:val="8"/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факт. адрес: 410031, Саратов, ул. Волжская, 28 литер Б, 4 этаж. Тел.: 8 (8452) 796-641, 796-642, 796-643</w:t>
            </w:r>
          </w:p>
        </w:tc>
      </w:tr>
      <w:tr w:rsidR="00C53FF4">
        <w:trPr>
          <w:trHeight w:val="225"/>
        </w:trPr>
        <w:tc>
          <w:tcPr>
            <w:tcW w:w="10774" w:type="dxa"/>
            <w:gridSpan w:val="8"/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юр.адрес</w:t>
            </w:r>
            <w:proofErr w:type="spellEnd"/>
            <w:r>
              <w:rPr>
                <w:rFonts w:ascii="Arial" w:hAnsi="Arial"/>
                <w:sz w:val="16"/>
              </w:rPr>
              <w:t xml:space="preserve">:  </w:t>
            </w:r>
            <w:r>
              <w:rPr>
                <w:rFonts w:ascii="Arial" w:hAnsi="Arial"/>
                <w:sz w:val="16"/>
              </w:rPr>
              <w:t>410031, Саратов, ул. Волжская, 28</w:t>
            </w:r>
            <w:r>
              <w:rPr>
                <w:rFonts w:ascii="Arial" w:hAnsi="Arial"/>
                <w:sz w:val="16"/>
              </w:rPr>
              <w:t>; почтовый адрес: 410031, Саратов, а/я 3545</w:t>
            </w:r>
          </w:p>
        </w:tc>
      </w:tr>
      <w:tr w:rsidR="00C53FF4">
        <w:trPr>
          <w:trHeight w:val="270"/>
        </w:trPr>
        <w:tc>
          <w:tcPr>
            <w:tcW w:w="10774" w:type="dxa"/>
            <w:gridSpan w:val="8"/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Просим отправить заполненную заявку по эл. почте </w:t>
            </w:r>
            <w:hyperlink r:id="rId7" w:history="1">
              <w:r>
                <w:rPr>
                  <w:rStyle w:val="af6"/>
                  <w:rFonts w:ascii="Arial" w:hAnsi="Arial"/>
                  <w:b/>
                  <w:color w:val="000000"/>
                  <w:sz w:val="18"/>
                </w:rPr>
                <w:t>sofitexpo-im@yandex.ru</w:t>
              </w:r>
            </w:hyperlink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>для Масленниковой Ирины</w:t>
            </w:r>
          </w:p>
        </w:tc>
      </w:tr>
      <w:tr w:rsidR="00C53FF4">
        <w:trPr>
          <w:trHeight w:val="165"/>
        </w:trPr>
        <w:tc>
          <w:tcPr>
            <w:tcW w:w="10774" w:type="dxa"/>
            <w:gridSpan w:val="8"/>
            <w:shd w:val="clear" w:color="auto" w:fill="auto"/>
          </w:tcPr>
          <w:p w:rsidR="00C53FF4" w:rsidRDefault="00C53FF4">
            <w:pPr>
              <w:rPr>
                <w:rFonts w:ascii="Arial" w:hAnsi="Arial"/>
                <w:sz w:val="18"/>
              </w:rPr>
            </w:pPr>
          </w:p>
        </w:tc>
      </w:tr>
      <w:tr w:rsidR="00C53FF4">
        <w:trPr>
          <w:trHeight w:val="154"/>
        </w:trPr>
        <w:tc>
          <w:tcPr>
            <w:tcW w:w="106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Название выставки/конференции:</w:t>
            </w:r>
          </w:p>
        </w:tc>
        <w:tc>
          <w:tcPr>
            <w:tcW w:w="78" w:type="dxa"/>
            <w:tcBorders>
              <w:left w:val="single" w:sz="8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2"/>
              </w:rPr>
            </w:pPr>
          </w:p>
        </w:tc>
      </w:tr>
      <w:tr w:rsidR="00C53FF4">
        <w:trPr>
          <w:trHeight w:val="60"/>
        </w:trPr>
        <w:tc>
          <w:tcPr>
            <w:tcW w:w="10774" w:type="dxa"/>
            <w:gridSpan w:val="8"/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sz w:val="2"/>
              </w:rPr>
            </w:pPr>
          </w:p>
        </w:tc>
      </w:tr>
      <w:tr w:rsidR="00C53FF4">
        <w:trPr>
          <w:trHeight w:val="187"/>
        </w:trPr>
        <w:tc>
          <w:tcPr>
            <w:tcW w:w="1069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Организация:</w:t>
            </w:r>
          </w:p>
        </w:tc>
        <w:tc>
          <w:tcPr>
            <w:tcW w:w="78" w:type="dxa"/>
            <w:tcBorders>
              <w:left w:val="single" w:sz="8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18"/>
              </w:rPr>
            </w:pPr>
          </w:p>
        </w:tc>
      </w:tr>
      <w:tr w:rsidR="00C53FF4">
        <w:trPr>
          <w:trHeight w:val="153"/>
        </w:trPr>
        <w:tc>
          <w:tcPr>
            <w:tcW w:w="1069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Факт. адрес (с индексом):</w:t>
            </w:r>
          </w:p>
        </w:tc>
        <w:tc>
          <w:tcPr>
            <w:tcW w:w="78" w:type="dxa"/>
            <w:tcBorders>
              <w:left w:val="single" w:sz="8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18"/>
              </w:rPr>
            </w:pPr>
          </w:p>
        </w:tc>
      </w:tr>
      <w:tr w:rsidR="00C53FF4">
        <w:trPr>
          <w:trHeight w:val="285"/>
        </w:trPr>
        <w:tc>
          <w:tcPr>
            <w:tcW w:w="1069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Юр.адрес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78" w:type="dxa"/>
            <w:tcBorders>
              <w:left w:val="single" w:sz="8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18"/>
              </w:rPr>
            </w:pPr>
          </w:p>
        </w:tc>
      </w:tr>
      <w:tr w:rsidR="00C53FF4">
        <w:trPr>
          <w:trHeight w:val="175"/>
        </w:trPr>
        <w:tc>
          <w:tcPr>
            <w:tcW w:w="1069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Банк.реквизиты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proofErr w:type="gramStart"/>
            <w:r>
              <w:rPr>
                <w:rFonts w:ascii="Arial" w:hAnsi="Arial"/>
                <w:sz w:val="18"/>
              </w:rPr>
              <w:t xml:space="preserve">ИНН:   </w:t>
            </w:r>
            <w:proofErr w:type="gramEnd"/>
            <w:r>
              <w:rPr>
                <w:rFonts w:ascii="Arial" w:hAnsi="Arial"/>
                <w:sz w:val="18"/>
              </w:rPr>
              <w:t xml:space="preserve">                            КПП:                          </w:t>
            </w:r>
            <w:r>
              <w:rPr>
                <w:rFonts w:ascii="Arial" w:hAnsi="Arial"/>
                <w:sz w:val="18"/>
              </w:rPr>
              <w:t xml:space="preserve">     БИК:</w:t>
            </w:r>
          </w:p>
        </w:tc>
        <w:tc>
          <w:tcPr>
            <w:tcW w:w="78" w:type="dxa"/>
            <w:tcBorders>
              <w:left w:val="single" w:sz="8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18"/>
              </w:rPr>
            </w:pPr>
          </w:p>
        </w:tc>
      </w:tr>
      <w:tr w:rsidR="00C53FF4">
        <w:trPr>
          <w:trHeight w:val="132"/>
        </w:trPr>
        <w:tc>
          <w:tcPr>
            <w:tcW w:w="1069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Р/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сч</w:t>
            </w:r>
            <w:proofErr w:type="spellEnd"/>
            <w:r>
              <w:rPr>
                <w:rFonts w:ascii="Arial" w:hAnsi="Arial"/>
                <w:sz w:val="18"/>
              </w:rPr>
              <w:t>.:</w:t>
            </w:r>
            <w:proofErr w:type="gramEnd"/>
            <w:r>
              <w:rPr>
                <w:rFonts w:ascii="Arial" w:hAnsi="Arial"/>
                <w:sz w:val="18"/>
              </w:rPr>
              <w:t xml:space="preserve">                                                              К/</w:t>
            </w:r>
            <w:proofErr w:type="spellStart"/>
            <w:r>
              <w:rPr>
                <w:rFonts w:ascii="Arial" w:hAnsi="Arial"/>
                <w:sz w:val="18"/>
              </w:rPr>
              <w:t>сч</w:t>
            </w:r>
            <w:proofErr w:type="spellEnd"/>
            <w:r>
              <w:rPr>
                <w:rFonts w:ascii="Arial" w:hAnsi="Arial"/>
                <w:sz w:val="18"/>
              </w:rPr>
              <w:t>:                                                           Банк:</w:t>
            </w:r>
          </w:p>
        </w:tc>
        <w:tc>
          <w:tcPr>
            <w:tcW w:w="78" w:type="dxa"/>
            <w:tcBorders>
              <w:left w:val="single" w:sz="8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18"/>
              </w:rPr>
            </w:pPr>
          </w:p>
        </w:tc>
      </w:tr>
      <w:tr w:rsidR="00C53FF4">
        <w:trPr>
          <w:trHeight w:val="70"/>
        </w:trPr>
        <w:tc>
          <w:tcPr>
            <w:tcW w:w="1069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Ф.И.О. контактного лица:</w:t>
            </w:r>
          </w:p>
        </w:tc>
        <w:tc>
          <w:tcPr>
            <w:tcW w:w="78" w:type="dxa"/>
            <w:tcBorders>
              <w:left w:val="single" w:sz="8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18"/>
              </w:rPr>
            </w:pPr>
          </w:p>
        </w:tc>
      </w:tr>
      <w:tr w:rsidR="00C53FF4">
        <w:trPr>
          <w:trHeight w:val="167"/>
        </w:trPr>
        <w:tc>
          <w:tcPr>
            <w:tcW w:w="10696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Телефон (с кодом</w:t>
            </w:r>
            <w:proofErr w:type="gramStart"/>
            <w:r>
              <w:rPr>
                <w:rFonts w:ascii="Arial" w:hAnsi="Arial"/>
                <w:sz w:val="18"/>
              </w:rPr>
              <w:t xml:space="preserve">):   </w:t>
            </w:r>
            <w:proofErr w:type="gramEnd"/>
            <w:r>
              <w:rPr>
                <w:rFonts w:ascii="Arial" w:hAnsi="Arial"/>
                <w:sz w:val="18"/>
              </w:rPr>
              <w:t xml:space="preserve">                                                        </w:t>
            </w:r>
            <w:r>
              <w:rPr>
                <w:rFonts w:ascii="Arial" w:hAnsi="Arial"/>
                <w:sz w:val="18"/>
              </w:rPr>
              <w:t xml:space="preserve">  Факс:                                           e-</w:t>
            </w:r>
            <w:proofErr w:type="spellStart"/>
            <w:r>
              <w:rPr>
                <w:rFonts w:ascii="Arial" w:hAnsi="Arial"/>
                <w:sz w:val="18"/>
              </w:rPr>
              <w:t>mail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78" w:type="dxa"/>
            <w:tcBorders>
              <w:left w:val="single" w:sz="8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2"/>
              </w:rPr>
            </w:pPr>
          </w:p>
        </w:tc>
      </w:tr>
      <w:tr w:rsidR="00C53FF4">
        <w:trPr>
          <w:trHeight w:val="60"/>
        </w:trPr>
        <w:tc>
          <w:tcPr>
            <w:tcW w:w="381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sz w:val="2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sz w:val="2"/>
              </w:rPr>
            </w:pPr>
          </w:p>
        </w:tc>
        <w:tc>
          <w:tcPr>
            <w:tcW w:w="147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sz w:val="2"/>
              </w:rPr>
            </w:pPr>
          </w:p>
        </w:tc>
        <w:tc>
          <w:tcPr>
            <w:tcW w:w="104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sz w:val="2"/>
              </w:rPr>
            </w:pP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sz w:val="2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sz w:val="2"/>
              </w:rPr>
            </w:pPr>
          </w:p>
        </w:tc>
      </w:tr>
      <w:tr w:rsidR="00C53FF4">
        <w:trPr>
          <w:trHeight w:val="240"/>
        </w:trPr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Ф.И.О. выезжающих лиц:</w:t>
            </w:r>
          </w:p>
        </w:tc>
        <w:tc>
          <w:tcPr>
            <w:tcW w:w="4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Даты заезда - выезда (расчетный час - 12.00)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16"/>
              </w:rPr>
            </w:pPr>
          </w:p>
        </w:tc>
      </w:tr>
      <w:tr w:rsidR="00C53FF4">
        <w:trPr>
          <w:trHeight w:val="240"/>
        </w:trPr>
        <w:tc>
          <w:tcPr>
            <w:tcW w:w="58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486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16"/>
              </w:rPr>
            </w:pPr>
          </w:p>
        </w:tc>
      </w:tr>
      <w:tr w:rsidR="00C53FF4">
        <w:trPr>
          <w:trHeight w:val="240"/>
        </w:trPr>
        <w:tc>
          <w:tcPr>
            <w:tcW w:w="58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8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16"/>
              </w:rPr>
            </w:pPr>
          </w:p>
        </w:tc>
      </w:tr>
      <w:tr w:rsidR="00C53FF4">
        <w:trPr>
          <w:trHeight w:val="240"/>
        </w:trPr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4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6"/>
              </w:rPr>
            </w:pPr>
          </w:p>
        </w:tc>
      </w:tr>
      <w:tr w:rsidR="00C53FF4">
        <w:trPr>
          <w:trHeight w:val="70"/>
        </w:trPr>
        <w:tc>
          <w:tcPr>
            <w:tcW w:w="1077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jc w:val="center"/>
              <w:rPr>
                <w:rFonts w:ascii="Arial" w:hAnsi="Arial"/>
                <w:sz w:val="6"/>
              </w:rPr>
            </w:pPr>
          </w:p>
        </w:tc>
      </w:tr>
      <w:tr w:rsidR="00C53FF4">
        <w:trPr>
          <w:trHeight w:val="347"/>
        </w:trPr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Услуга бронирования гостиницы (за каждого человека)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6"/>
              </w:rPr>
            </w:pPr>
          </w:p>
        </w:tc>
      </w:tr>
      <w:tr w:rsidR="00C53FF4">
        <w:trPr>
          <w:trHeight w:val="70"/>
        </w:trPr>
        <w:tc>
          <w:tcPr>
            <w:tcW w:w="8354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rPr>
                <w:rFonts w:ascii="Arial" w:hAnsi="Arial"/>
                <w:b/>
                <w:sz w:val="6"/>
              </w:rPr>
            </w:pPr>
          </w:p>
          <w:p w:rsidR="00C53FF4" w:rsidRDefault="00C53FF4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</w:tr>
      <w:tr w:rsidR="00C53FF4">
        <w:trPr>
          <w:trHeight w:val="212"/>
        </w:trPr>
        <w:tc>
          <w:tcPr>
            <w:tcW w:w="583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Форма оплаты проживания в гостинице: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t>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безналичный </w:t>
            </w:r>
            <w:proofErr w:type="gramStart"/>
            <w:r>
              <w:rPr>
                <w:rFonts w:ascii="Arial" w:hAnsi="Arial"/>
                <w:sz w:val="20"/>
              </w:rPr>
              <w:t xml:space="preserve">расчет;   </w:t>
            </w:r>
            <w:proofErr w:type="gramEnd"/>
            <w:r>
              <w:rPr>
                <w:rFonts w:ascii="Arial" w:hAnsi="Arial"/>
                <w:sz w:val="20"/>
              </w:rPr>
              <w:t xml:space="preserve">   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40"/>
              </w:rPr>
              <w:t>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наличный </w:t>
            </w:r>
            <w:proofErr w:type="gramStart"/>
            <w:r>
              <w:rPr>
                <w:rFonts w:ascii="Arial" w:hAnsi="Arial"/>
                <w:sz w:val="20"/>
              </w:rPr>
              <w:t xml:space="preserve">расчет.   </w:t>
            </w:r>
            <w:proofErr w:type="gramEnd"/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sz w:val="16"/>
              </w:rPr>
            </w:pPr>
          </w:p>
        </w:tc>
      </w:tr>
      <w:tr w:rsidR="00C53FF4">
        <w:trPr>
          <w:trHeight w:val="58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Услуга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Категория комнаты</w:t>
            </w:r>
          </w:p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за</w:t>
            </w:r>
          </w:p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номер </w:t>
            </w:r>
          </w:p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сутки, руб.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человек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 суток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Сумма,</w:t>
            </w:r>
          </w:p>
          <w:p w:rsidR="00C53FF4" w:rsidRDefault="00A34D7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руб.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166"/>
        </w:trPr>
        <w:tc>
          <w:tcPr>
            <w:tcW w:w="38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Отель «Волжская Ривьера»</w:t>
            </w:r>
          </w:p>
          <w:p w:rsidR="00C53FF4" w:rsidRDefault="00A34D79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Расположен рядом с местом проведения Выставки, в 15 км от         г. Саратова, в экологически чистом районе на территории ЛОК «Волжские Дали» (пос. Пристанное).              Отель занимает отдельно стоящее 5-ти этажное здание, оборудованное единой системой</w:t>
            </w:r>
            <w:r>
              <w:rPr>
                <w:rFonts w:ascii="Arial" w:hAnsi="Arial"/>
                <w:i/>
                <w:sz w:val="20"/>
              </w:rPr>
              <w:t xml:space="preserve"> вентилирования и удобным лифтом.</w:t>
            </w:r>
          </w:p>
          <w:p w:rsidR="00C53FF4" w:rsidRDefault="00C53FF4">
            <w:pPr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A34D79">
            <w:r>
              <w:rPr>
                <w:rFonts w:ascii="Arial" w:hAnsi="Arial"/>
                <w:sz w:val="16"/>
              </w:rPr>
              <w:t>1-мест.</w:t>
            </w:r>
            <w:r>
              <w:rPr>
                <w:rFonts w:ascii="Arial" w:hAnsi="Arial"/>
                <w:sz w:val="16"/>
              </w:rPr>
              <w:t xml:space="preserve"> «Стандарт», с завтраком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jc w:val="center"/>
            </w:pPr>
            <w:r>
              <w:rPr>
                <w:rFonts w:ascii="Arial" w:hAnsi="Arial"/>
                <w:sz w:val="20"/>
              </w:rPr>
              <w:t>5000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 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265"/>
        </w:trPr>
        <w:tc>
          <w:tcPr>
            <w:tcW w:w="381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53FF4" w:rsidRDefault="00C53FF4"/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</w:t>
            </w:r>
            <w:proofErr w:type="gramStart"/>
            <w:r>
              <w:rPr>
                <w:rFonts w:ascii="Arial" w:hAnsi="Arial"/>
                <w:sz w:val="16"/>
              </w:rPr>
              <w:t>местный  «</w:t>
            </w:r>
            <w:proofErr w:type="gramEnd"/>
            <w:r>
              <w:rPr>
                <w:rFonts w:ascii="Arial" w:hAnsi="Arial"/>
                <w:sz w:val="16"/>
              </w:rPr>
              <w:t>Стандарт-1» 24 м², 2 односпальные кровати, с завтраком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6800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528"/>
        </w:trPr>
        <w:tc>
          <w:tcPr>
            <w:tcW w:w="381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53FF4" w:rsidRDefault="00C53FF4"/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1-местный «Полулюкс», 49 м², с завтраком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 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 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jc w:val="center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278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Отель «Волга-</w:t>
            </w:r>
            <w:proofErr w:type="spellStart"/>
            <w:r>
              <w:rPr>
                <w:rFonts w:ascii="Arial" w:hAnsi="Arial"/>
                <w:b/>
                <w:sz w:val="20"/>
              </w:rPr>
              <w:t>Star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» </w:t>
            </w:r>
          </w:p>
          <w:p w:rsidR="00C53FF4" w:rsidRDefault="00A34D79">
            <w:pPr>
              <w:spacing w:after="200" w:line="276" w:lineRule="auto"/>
              <w:rPr>
                <w:rFonts w:ascii="Arial" w:hAnsi="Arial"/>
                <w:i/>
                <w:sz w:val="20"/>
              </w:rPr>
            </w:pPr>
            <w:proofErr w:type="gramStart"/>
            <w:r>
              <w:rPr>
                <w:rFonts w:ascii="Arial" w:hAnsi="Arial"/>
                <w:i/>
                <w:sz w:val="20"/>
              </w:rPr>
              <w:t>Расположен  на</w:t>
            </w:r>
            <w:proofErr w:type="gramEnd"/>
            <w:r>
              <w:rPr>
                <w:rFonts w:ascii="Arial" w:hAnsi="Arial"/>
                <w:i/>
                <w:sz w:val="20"/>
              </w:rPr>
              <w:t xml:space="preserve"> берегу </w:t>
            </w:r>
            <w:r>
              <w:rPr>
                <w:rFonts w:ascii="Arial" w:hAnsi="Arial"/>
                <w:i/>
                <w:sz w:val="20"/>
              </w:rPr>
              <w:t>Волги,               в с. Усть-Курдюм в 7 километрах от черты города и относительно близко к Выставке. Завтрак оплачивается отдельно.</w:t>
            </w:r>
          </w:p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2-местный «Стандарт» 18 м² (двуспальная кровать)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от 4400 (зависит от дня недели)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27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C53FF4"/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2-местный «Люкс»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от 6600</w:t>
            </w:r>
          </w:p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(зависит от дня недели)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27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«</w:t>
            </w:r>
            <w:proofErr w:type="spellStart"/>
            <w:r>
              <w:rPr>
                <w:rFonts w:ascii="Arial" w:hAnsi="Arial"/>
                <w:sz w:val="16"/>
              </w:rPr>
              <w:t>Суперлюкс</w:t>
            </w:r>
            <w:proofErr w:type="spellEnd"/>
            <w:r>
              <w:rPr>
                <w:rFonts w:ascii="Arial" w:hAnsi="Arial"/>
                <w:sz w:val="16"/>
              </w:rPr>
              <w:t>»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от 8800</w:t>
            </w:r>
            <w:proofErr w:type="gramStart"/>
            <w:r>
              <w:rPr>
                <w:rFonts w:ascii="Arial" w:hAnsi="Arial"/>
                <w:sz w:val="20"/>
              </w:rPr>
              <w:t xml:space="preserve">   (</w:t>
            </w:r>
            <w:proofErr w:type="gramEnd"/>
            <w:r>
              <w:rPr>
                <w:rFonts w:ascii="Arial" w:hAnsi="Arial"/>
                <w:sz w:val="20"/>
              </w:rPr>
              <w:t>зависит от дня недели)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278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A34D7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Отель «</w:t>
            </w:r>
            <w:proofErr w:type="spellStart"/>
            <w:r>
              <w:rPr>
                <w:rFonts w:ascii="Arial" w:hAnsi="Arial"/>
                <w:b/>
                <w:sz w:val="20"/>
              </w:rPr>
              <w:t>Hermes</w:t>
            </w:r>
            <w:proofErr w:type="spellEnd"/>
            <w:r>
              <w:rPr>
                <w:rFonts w:ascii="Arial" w:hAnsi="Arial"/>
                <w:b/>
                <w:sz w:val="20"/>
              </w:rPr>
              <w:t>»</w:t>
            </w:r>
          </w:p>
          <w:p w:rsidR="00C53FF4" w:rsidRDefault="00A34D79">
            <w:pPr>
              <w:spacing w:after="200" w:line="276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Расположен в поселке Долгий Буерак, недалеко от места проведения Выставки. Отель входит в состав </w:t>
            </w:r>
            <w:proofErr w:type="gramStart"/>
            <w:r>
              <w:rPr>
                <w:rFonts w:ascii="Arial" w:hAnsi="Arial"/>
                <w:i/>
                <w:sz w:val="20"/>
              </w:rPr>
              <w:t>Конно-спортивного</w:t>
            </w:r>
            <w:proofErr w:type="gramEnd"/>
            <w:r>
              <w:rPr>
                <w:rFonts w:ascii="Arial" w:hAnsi="Arial"/>
                <w:i/>
                <w:sz w:val="20"/>
              </w:rPr>
              <w:t xml:space="preserve"> комплекса «</w:t>
            </w:r>
            <w:proofErr w:type="spellStart"/>
            <w:r>
              <w:rPr>
                <w:rFonts w:ascii="Arial" w:hAnsi="Arial"/>
                <w:i/>
                <w:sz w:val="20"/>
              </w:rPr>
              <w:t>Hermes</w:t>
            </w:r>
            <w:proofErr w:type="spellEnd"/>
            <w:r>
              <w:rPr>
                <w:rFonts w:ascii="Arial" w:hAnsi="Arial"/>
                <w:i/>
                <w:sz w:val="20"/>
              </w:rPr>
              <w:t>»</w:t>
            </w:r>
            <w:r>
              <w:rPr>
                <w:rFonts w:ascii="Arial" w:hAnsi="Arial"/>
                <w:i/>
                <w:sz w:val="20"/>
              </w:rPr>
              <w:t xml:space="preserve">. На территории отеля располагается ресторанный комплекс, бесплатный </w:t>
            </w:r>
            <w:proofErr w:type="spellStart"/>
            <w:r>
              <w:rPr>
                <w:rFonts w:ascii="Arial" w:hAnsi="Arial"/>
                <w:i/>
                <w:sz w:val="20"/>
              </w:rPr>
              <w:t>Wi-Fi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. Завтрак оплачивается отдельно, необходимо заранее </w:t>
            </w:r>
            <w:proofErr w:type="gramStart"/>
            <w:r>
              <w:rPr>
                <w:rFonts w:ascii="Arial" w:hAnsi="Arial"/>
                <w:i/>
                <w:sz w:val="20"/>
              </w:rPr>
              <w:t xml:space="preserve">заказывать.   </w:t>
            </w:r>
            <w:proofErr w:type="gramEnd"/>
            <w:r>
              <w:rPr>
                <w:rFonts w:ascii="Arial" w:hAnsi="Arial"/>
                <w:i/>
                <w:sz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2-местный «Комфор</w:t>
            </w:r>
            <w:r>
              <w:rPr>
                <w:rFonts w:ascii="Arial" w:hAnsi="Arial"/>
                <w:sz w:val="16"/>
              </w:rPr>
              <w:t>т»,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28 м²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   7000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27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C53FF4"/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2-местный «Люкс», 60 м²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A34D7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11000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447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C53FF4"/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Банный сруб, 6 спальных мест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A34D7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25000</w:t>
            </w:r>
          </w:p>
          <w:p w:rsidR="00C53FF4" w:rsidRDefault="00C53FF4">
            <w:pPr>
              <w:jc w:val="center"/>
              <w:rPr>
                <w:rFonts w:ascii="Arial" w:hAnsi="Arial"/>
                <w:sz w:val="20"/>
              </w:rPr>
            </w:pPr>
          </w:p>
          <w:p w:rsidR="00C53FF4" w:rsidRDefault="00C53FF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1155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3-</w:t>
            </w:r>
            <w:proofErr w:type="gramStart"/>
            <w:r>
              <w:rPr>
                <w:rFonts w:ascii="Arial" w:hAnsi="Arial"/>
                <w:sz w:val="16"/>
              </w:rPr>
              <w:t>комн.</w:t>
            </w:r>
            <w:r>
              <w:rPr>
                <w:rFonts w:ascii="Arial" w:hAnsi="Arial"/>
                <w:sz w:val="16"/>
              </w:rPr>
              <w:t>«</w:t>
            </w:r>
            <w:proofErr w:type="gramEnd"/>
            <w:r>
              <w:rPr>
                <w:rFonts w:ascii="Arial" w:hAnsi="Arial"/>
                <w:sz w:val="16"/>
              </w:rPr>
              <w:t>Эстет»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479" w:type="dxa"/>
          </w:tcPr>
          <w:p w:rsidR="00C53FF4" w:rsidRDefault="00A34D79">
            <w:r>
              <w:t xml:space="preserve">    </w:t>
            </w:r>
            <w:r>
              <w:rPr>
                <w:rFonts w:ascii="Arial" w:hAnsi="Arial"/>
                <w:sz w:val="20"/>
              </w:rPr>
              <w:t xml:space="preserve"> 22000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62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spacing w:after="200" w:line="276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Отель «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Дом»   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              </w:t>
            </w:r>
            <w:r>
              <w:rPr>
                <w:rFonts w:ascii="Arial" w:hAnsi="Arial"/>
                <w:i/>
                <w:sz w:val="20"/>
              </w:rPr>
              <w:t xml:space="preserve">          Расположен в пос. </w:t>
            </w:r>
            <w:proofErr w:type="spellStart"/>
            <w:r>
              <w:rPr>
                <w:rFonts w:ascii="Arial" w:hAnsi="Arial"/>
                <w:i/>
                <w:sz w:val="20"/>
              </w:rPr>
              <w:t>Иволгино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lastRenderedPageBreak/>
              <w:t xml:space="preserve">(относительно недалеко от Выставки). К услугам </w:t>
            </w:r>
            <w:r>
              <w:rPr>
                <w:rFonts w:ascii="Arial" w:hAnsi="Arial"/>
                <w:i/>
                <w:sz w:val="20"/>
              </w:rPr>
              <w:t xml:space="preserve">гостей: бар, бесплатная частная парковка и общий </w:t>
            </w:r>
            <w:proofErr w:type="spellStart"/>
            <w:r>
              <w:rPr>
                <w:rFonts w:ascii="Arial" w:hAnsi="Arial"/>
                <w:i/>
                <w:sz w:val="20"/>
              </w:rPr>
              <w:t>лаундж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бесплатный </w:t>
            </w:r>
            <w:proofErr w:type="spellStart"/>
            <w:r>
              <w:rPr>
                <w:rFonts w:ascii="Arial" w:hAnsi="Arial"/>
                <w:i/>
                <w:sz w:val="20"/>
              </w:rPr>
              <w:t>Wi-Fi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на всей территории. Завтрак оплачивается отдельно.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 xml:space="preserve">2-местный </w:t>
            </w:r>
            <w:r>
              <w:rPr>
                <w:rFonts w:ascii="Arial" w:hAnsi="Arial"/>
                <w:sz w:val="16"/>
              </w:rPr>
              <w:t>«Ста</w:t>
            </w:r>
            <w:r>
              <w:rPr>
                <w:rFonts w:ascii="Arial" w:hAnsi="Arial"/>
                <w:sz w:val="16"/>
              </w:rPr>
              <w:t>ндарт</w:t>
            </w:r>
            <w:r>
              <w:rPr>
                <w:rFonts w:ascii="Arial" w:hAnsi="Arial"/>
                <w:sz w:val="16"/>
              </w:rPr>
              <w:t>»</w:t>
            </w:r>
            <w:r>
              <w:rPr>
                <w:rFonts w:ascii="Arial" w:hAnsi="Arial"/>
                <w:sz w:val="16"/>
              </w:rPr>
              <w:t xml:space="preserve"> с 2-мя односпальными кроватями, 16 м²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r>
              <w:t xml:space="preserve">   </w:t>
            </w:r>
            <w:r>
              <w:rPr>
                <w:rFonts w:ascii="Arial" w:hAnsi="Arial"/>
                <w:sz w:val="20"/>
              </w:rPr>
              <w:t xml:space="preserve">   3500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1435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2-местный </w:t>
            </w:r>
            <w:r>
              <w:rPr>
                <w:rFonts w:ascii="Arial" w:hAnsi="Arial"/>
                <w:sz w:val="16"/>
              </w:rPr>
              <w:t>«</w:t>
            </w:r>
            <w:r>
              <w:rPr>
                <w:rFonts w:ascii="Arial" w:hAnsi="Arial"/>
                <w:sz w:val="16"/>
              </w:rPr>
              <w:t>Полулюкс</w:t>
            </w:r>
            <w:r>
              <w:rPr>
                <w:rFonts w:ascii="Arial" w:hAnsi="Arial"/>
                <w:sz w:val="16"/>
              </w:rPr>
              <w:t>»</w:t>
            </w:r>
            <w:r>
              <w:rPr>
                <w:rFonts w:ascii="Arial" w:hAnsi="Arial"/>
                <w:sz w:val="16"/>
              </w:rPr>
              <w:t>, 17 м²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 xml:space="preserve">    </w:t>
            </w:r>
            <w:r>
              <w:rPr>
                <w:rFonts w:ascii="Arial" w:hAnsi="Arial"/>
                <w:sz w:val="20"/>
              </w:rPr>
              <w:t xml:space="preserve">  4000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539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2-местный</w:t>
            </w:r>
            <w:r>
              <w:rPr>
                <w:rFonts w:ascii="Arial" w:hAnsi="Arial"/>
                <w:sz w:val="16"/>
              </w:rPr>
              <w:t xml:space="preserve"> «Люкс», двуспальная кровать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r>
              <w:t xml:space="preserve">   </w:t>
            </w:r>
            <w:r>
              <w:rPr>
                <w:rFonts w:ascii="Arial" w:hAnsi="Arial"/>
                <w:sz w:val="20"/>
              </w:rPr>
              <w:t xml:space="preserve">    4500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rPr>
                <w:rFonts w:ascii="Arial" w:hAnsi="Arial"/>
                <w:sz w:val="1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rPr>
                <w:rFonts w:ascii="Arial" w:hAnsi="Arial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C53FF4">
            <w:pPr>
              <w:rPr>
                <w:rFonts w:ascii="Arial" w:hAnsi="Arial"/>
                <w:sz w:val="16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308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Кемпинг «Нептун»</w:t>
            </w:r>
          </w:p>
          <w:p w:rsidR="00C53FF4" w:rsidRDefault="00A34D79">
            <w:pPr>
              <w:spacing w:after="200" w:line="276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Расположен в пригороде Саратова, пос. Дубки. Отель представляет собой двухэтажный оригинальный деревянный сруб. Находится в 13 км от Выставки. Столовой нет, питание не предусмотрено!</w:t>
            </w:r>
          </w:p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2-местный с 2-мя односпальными кроватями (туалет и раковина в номере, душ на этаже)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        </w:t>
            </w:r>
            <w:r>
              <w:rPr>
                <w:rFonts w:ascii="Arial" w:hAnsi="Arial"/>
                <w:sz w:val="20"/>
              </w:rPr>
              <w:t>2000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0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3-местный (туалет и раковина в номере, душ на этаже)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t xml:space="preserve">   </w:t>
            </w:r>
            <w:r>
              <w:rPr>
                <w:rFonts w:ascii="Arial" w:hAnsi="Arial"/>
                <w:sz w:val="20"/>
              </w:rPr>
              <w:t xml:space="preserve">    2400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0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4-местный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</w:rPr>
            </w:pPr>
            <w:r>
              <w:t xml:space="preserve">  </w:t>
            </w:r>
            <w:r>
              <w:rPr>
                <w:rFonts w:ascii="Arial" w:hAnsi="Arial"/>
                <w:sz w:val="20"/>
              </w:rPr>
              <w:t xml:space="preserve">     3200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0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«Люкс», 2-х комнатный (смежные комнаты), с 2-мя </w:t>
            </w:r>
            <w:r>
              <w:rPr>
                <w:rFonts w:ascii="Arial" w:hAnsi="Arial"/>
                <w:sz w:val="16"/>
              </w:rPr>
              <w:t>двуспальными кроватями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t xml:space="preserve">   </w:t>
            </w:r>
            <w:r>
              <w:rPr>
                <w:rFonts w:ascii="Arial" w:hAnsi="Arial"/>
                <w:sz w:val="20"/>
              </w:rPr>
              <w:t xml:space="preserve">    3000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46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«VIP», 2-х комнатный (изолированные комнаты)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r>
              <w:t xml:space="preserve">  </w:t>
            </w:r>
            <w:r>
              <w:rPr>
                <w:rFonts w:ascii="Arial" w:hAnsi="Arial"/>
                <w:sz w:val="20"/>
              </w:rPr>
              <w:t xml:space="preserve">     3500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0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2-местный летний домик (условия на улице)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r>
              <w:t xml:space="preserve"> </w:t>
            </w:r>
            <w:r>
              <w:rPr>
                <w:rFonts w:ascii="Arial" w:hAnsi="Arial"/>
                <w:sz w:val="20"/>
              </w:rPr>
              <w:t xml:space="preserve">      1400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0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3-местный летний домик, (условия на улице)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2100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83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4-местный летний домик, </w:t>
            </w:r>
            <w:r>
              <w:rPr>
                <w:rFonts w:ascii="Arial" w:hAnsi="Arial"/>
                <w:sz w:val="16"/>
              </w:rPr>
              <w:t>(условия на улице)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r>
              <w:t xml:space="preserve">   </w:t>
            </w:r>
            <w:r>
              <w:rPr>
                <w:rFonts w:ascii="Arial" w:hAnsi="Arial"/>
                <w:sz w:val="20"/>
              </w:rPr>
              <w:t xml:space="preserve">    2400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200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Гостиница «Словакия»  </w:t>
            </w:r>
            <w:r>
              <w:rPr>
                <w:rFonts w:ascii="Arial" w:hAnsi="Arial"/>
                <w:i/>
                <w:sz w:val="20"/>
              </w:rPr>
              <w:t xml:space="preserve">               </w:t>
            </w:r>
          </w:p>
          <w:p w:rsidR="00C53FF4" w:rsidRDefault="00A34D79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Самая большая и современная гостиница города. Расположена на живописной Набережной в центре города. Удаленность от ж/д вокзала - 3 км, от Выставки 18 км.</w:t>
            </w:r>
            <w:r>
              <w:rPr>
                <w:rFonts w:ascii="Arial" w:hAnsi="Arial"/>
                <w:i/>
                <w:sz w:val="20"/>
              </w:rPr>
              <w:t xml:space="preserve"> Гостиница оснащена современной инфраструктурой. </w:t>
            </w:r>
          </w:p>
          <w:p w:rsidR="00C53FF4" w:rsidRDefault="00A34D79">
            <w:pPr>
              <w:rPr>
                <w:rFonts w:ascii="Arial" w:hAnsi="Arial"/>
                <w:i/>
                <w:color w:val="FB290D"/>
                <w:sz w:val="20"/>
                <w:u w:val="single"/>
              </w:rPr>
            </w:pPr>
            <w:r>
              <w:rPr>
                <w:rFonts w:ascii="Arial" w:hAnsi="Arial"/>
                <w:i/>
                <w:sz w:val="20"/>
              </w:rPr>
              <w:t>В стоимость включен завтрак (шведский стол).</w:t>
            </w:r>
          </w:p>
          <w:p w:rsidR="00C53FF4" w:rsidRDefault="00A34D79">
            <w:pPr>
              <w:rPr>
                <w:rFonts w:ascii="Arial" w:hAnsi="Arial"/>
                <w:i/>
                <w:color w:val="FB290D"/>
                <w:sz w:val="20"/>
                <w:u w:val="single"/>
              </w:rPr>
            </w:pPr>
            <w:r>
              <w:rPr>
                <w:rFonts w:ascii="Arial" w:hAnsi="Arial"/>
                <w:i/>
                <w:color w:val="FB290D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i/>
                <w:sz w:val="20"/>
                <w:u w:val="single"/>
              </w:rPr>
              <w:t xml:space="preserve">От гостиницы до Выставки и обратно будет организован трансфер. </w:t>
            </w:r>
          </w:p>
          <w:p w:rsidR="00C53FF4" w:rsidRDefault="00C53FF4">
            <w:pPr>
              <w:rPr>
                <w:rFonts w:ascii="Arial" w:hAnsi="Arial"/>
                <w:b/>
                <w:color w:val="FF0000"/>
                <w:sz w:val="20"/>
                <w:shd w:val="clear" w:color="auto" w:fill="FF6350"/>
              </w:rPr>
            </w:pPr>
          </w:p>
          <w:p w:rsidR="00C53FF4" w:rsidRDefault="00C53FF4">
            <w:pPr>
              <w:rPr>
                <w:rFonts w:ascii="Arial" w:hAnsi="Arial"/>
                <w:b/>
                <w:color w:val="FF0000"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color w:val="FF0000"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color w:val="FF0000"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color w:val="FF0000"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color w:val="FF0000"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color w:val="FF0000"/>
                <w:sz w:val="20"/>
              </w:rPr>
            </w:pPr>
          </w:p>
          <w:p w:rsidR="00C53FF4" w:rsidRDefault="00C53FF4">
            <w:pPr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sz w:val="20"/>
              </w:rPr>
            </w:pPr>
            <w:r>
              <w:rPr>
                <w:rFonts w:ascii="Arial" w:hAnsi="Arial"/>
                <w:sz w:val="16"/>
              </w:rPr>
              <w:t xml:space="preserve">1-мест. «Эконом-3»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r>
              <w:t xml:space="preserve">  </w:t>
            </w:r>
            <w:r>
              <w:rPr>
                <w:rFonts w:ascii="Arial" w:hAnsi="Arial"/>
                <w:sz w:val="20"/>
              </w:rPr>
              <w:t xml:space="preserve">     3500 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39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1-мест. «Стандарт-1» (кондиционер)</w:t>
            </w:r>
          </w:p>
          <w:p w:rsidR="00C53FF4" w:rsidRDefault="00C53FF4">
            <w:pPr>
              <w:rPr>
                <w:rFonts w:ascii="Arial" w:hAnsi="Arial"/>
                <w:sz w:val="16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</w:t>
            </w:r>
            <w:r>
              <w:rPr>
                <w:rFonts w:ascii="Arial" w:hAnsi="Arial"/>
                <w:sz w:val="20"/>
              </w:rPr>
              <w:t xml:space="preserve">   3800</w:t>
            </w:r>
          </w:p>
          <w:p w:rsidR="00C53FF4" w:rsidRDefault="00C53FF4">
            <w:pPr>
              <w:rPr>
                <w:rFonts w:ascii="Arial" w:hAnsi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190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1-мест. «Стандарт-2» (кондиционер)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>
              <w:rPr>
                <w:rFonts w:ascii="Arial" w:hAnsi="Arial"/>
                <w:sz w:val="20"/>
              </w:rPr>
              <w:t xml:space="preserve"> 4300</w:t>
            </w:r>
          </w:p>
          <w:p w:rsidR="00C53FF4" w:rsidRDefault="00C53FF4">
            <w:pPr>
              <w:rPr>
                <w:rFonts w:ascii="Arial" w:hAnsi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190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1-мест. «Стандарт-3» (кондиционер, 1,5-спальная </w:t>
            </w:r>
            <w:proofErr w:type="gramStart"/>
            <w:r>
              <w:rPr>
                <w:rFonts w:ascii="Arial" w:hAnsi="Arial"/>
                <w:sz w:val="16"/>
              </w:rPr>
              <w:t xml:space="preserve">кровать)  </w:t>
            </w:r>
            <w:proofErr w:type="gram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r>
              <w:t xml:space="preserve"> </w:t>
            </w:r>
            <w:r>
              <w:rPr>
                <w:rFonts w:ascii="Arial" w:hAnsi="Arial"/>
                <w:sz w:val="20"/>
              </w:rPr>
              <w:t xml:space="preserve">      </w:t>
            </w:r>
            <w:r>
              <w:rPr>
                <w:rFonts w:ascii="Arial" w:hAnsi="Arial"/>
                <w:sz w:val="20"/>
              </w:rPr>
              <w:t>4500</w:t>
            </w:r>
          </w:p>
          <w:p w:rsidR="00C53FF4" w:rsidRDefault="00C53FF4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190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1-мест. «Полулюкс-1» (сплит-система)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>
              <w:rPr>
                <w:rFonts w:ascii="Arial" w:hAnsi="Arial"/>
                <w:sz w:val="20"/>
              </w:rPr>
              <w:t xml:space="preserve"> 5800</w:t>
            </w:r>
          </w:p>
          <w:p w:rsidR="00C53FF4" w:rsidRDefault="00C53FF4">
            <w:pPr>
              <w:rPr>
                <w:rFonts w:ascii="Arial" w:hAnsi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7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1-мест. «Полулюкс-2» (сплит-система)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</w:t>
            </w:r>
            <w:r>
              <w:rPr>
                <w:rFonts w:ascii="Arial" w:hAnsi="Arial"/>
                <w:sz w:val="20"/>
              </w:rPr>
              <w:t xml:space="preserve">5800   </w:t>
            </w:r>
          </w:p>
          <w:p w:rsidR="00C53FF4" w:rsidRDefault="00C53FF4">
            <w:pPr>
              <w:rPr>
                <w:rFonts w:ascii="Arial" w:hAnsi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190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2-местный «Комфорт»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r>
              <w:t xml:space="preserve">    </w:t>
            </w:r>
            <w:r>
              <w:rPr>
                <w:rFonts w:ascii="Arial" w:hAnsi="Arial"/>
                <w:sz w:val="20"/>
              </w:rPr>
              <w:t xml:space="preserve">   6000</w:t>
            </w:r>
          </w:p>
          <w:p w:rsidR="00C53FF4" w:rsidRDefault="00C53FF4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190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2-местный «Эконом-2»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>
              <w:rPr>
                <w:rFonts w:ascii="Arial" w:hAnsi="Arial"/>
                <w:sz w:val="20"/>
              </w:rPr>
              <w:t xml:space="preserve"> 5000</w:t>
            </w:r>
          </w:p>
          <w:p w:rsidR="00C53FF4" w:rsidRDefault="00C53FF4">
            <w:pPr>
              <w:rPr>
                <w:rFonts w:ascii="Arial" w:hAnsi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48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2-мест. «Стандарт» (кондиционер)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</w:t>
            </w:r>
            <w:r>
              <w:rPr>
                <w:rFonts w:ascii="Arial" w:hAnsi="Arial"/>
                <w:sz w:val="20"/>
              </w:rPr>
              <w:t>4800</w:t>
            </w:r>
          </w:p>
          <w:p w:rsidR="00C53FF4" w:rsidRDefault="00C53FF4">
            <w:pPr>
              <w:rPr>
                <w:rFonts w:ascii="Arial" w:hAnsi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190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sz w:val="20"/>
              </w:rPr>
            </w:pPr>
            <w:r>
              <w:rPr>
                <w:rFonts w:ascii="Arial" w:hAnsi="Arial"/>
                <w:sz w:val="16"/>
              </w:rPr>
              <w:t>1-мест. «</w:t>
            </w:r>
            <w:proofErr w:type="gramStart"/>
            <w:r>
              <w:rPr>
                <w:rFonts w:ascii="Arial" w:hAnsi="Arial"/>
                <w:sz w:val="16"/>
              </w:rPr>
              <w:t xml:space="preserve">Люкс»  </w:t>
            </w:r>
            <w:proofErr w:type="gram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8000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39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1-мест. «Люкс» </w:t>
            </w:r>
            <w:proofErr w:type="spellStart"/>
            <w:r>
              <w:rPr>
                <w:rFonts w:ascii="Arial" w:hAnsi="Arial"/>
                <w:sz w:val="16"/>
              </w:rPr>
              <w:t>Classic</w:t>
            </w:r>
            <w:proofErr w:type="spellEnd"/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r>
              <w:t xml:space="preserve">      </w:t>
            </w:r>
            <w:r>
              <w:rPr>
                <w:rFonts w:ascii="Arial" w:hAnsi="Arial"/>
                <w:sz w:val="20"/>
              </w:rPr>
              <w:t>12000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420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FF4" w:rsidRDefault="00C53FF4"/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Апартаменты «</w:t>
            </w:r>
            <w:proofErr w:type="spellStart"/>
            <w:r>
              <w:rPr>
                <w:rFonts w:ascii="Arial" w:hAnsi="Arial"/>
                <w:sz w:val="16"/>
              </w:rPr>
              <w:t>City</w:t>
            </w:r>
            <w:proofErr w:type="spellEnd"/>
            <w:r>
              <w:rPr>
                <w:rFonts w:ascii="Arial" w:hAnsi="Arial"/>
                <w:sz w:val="16"/>
              </w:rPr>
              <w:t xml:space="preserve">» 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F4" w:rsidRDefault="00A34D79">
            <w:r>
              <w:t xml:space="preserve">  </w:t>
            </w:r>
            <w:r>
              <w:rPr>
                <w:rFonts w:ascii="Arial" w:hAnsi="Arial"/>
                <w:sz w:val="20"/>
              </w:rPr>
              <w:t xml:space="preserve">    </w:t>
            </w:r>
            <w:r>
              <w:rPr>
                <w:rFonts w:ascii="Arial" w:hAnsi="Arial"/>
                <w:sz w:val="20"/>
              </w:rPr>
              <w:t>15000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FF4" w:rsidRDefault="00C53FF4">
            <w:pPr>
              <w:jc w:val="center"/>
              <w:rPr>
                <w:rFonts w:ascii="Arial" w:hAnsi="Arial"/>
                <w:color w:val="FF0000"/>
                <w:sz w:val="16"/>
                <w:highlight w:val="yellow"/>
              </w:rPr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C53FF4">
        <w:trPr>
          <w:trHeight w:val="323"/>
        </w:trPr>
        <w:tc>
          <w:tcPr>
            <w:tcW w:w="10774" w:type="dxa"/>
            <w:gridSpan w:val="8"/>
            <w:shd w:val="clear" w:color="auto" w:fill="auto"/>
            <w:vAlign w:val="bottom"/>
          </w:tcPr>
          <w:p w:rsidR="00C53FF4" w:rsidRDefault="00C53FF4"/>
        </w:tc>
      </w:tr>
      <w:tr w:rsidR="00C53FF4">
        <w:trPr>
          <w:trHeight w:val="48"/>
        </w:trPr>
        <w:tc>
          <w:tcPr>
            <w:tcW w:w="10774" w:type="dxa"/>
            <w:gridSpan w:val="8"/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b/>
                <w:sz w:val="18"/>
              </w:rPr>
            </w:pPr>
          </w:p>
        </w:tc>
      </w:tr>
      <w:tr w:rsidR="00C53FF4">
        <w:trPr>
          <w:trHeight w:val="189"/>
        </w:trPr>
        <w:tc>
          <w:tcPr>
            <w:tcW w:w="9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ИТОГОВАЯ СУММА (НДС не облагается)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3FF4" w:rsidRDefault="00A34D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8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</w:tc>
      </w:tr>
      <w:tr w:rsidR="00C53FF4">
        <w:trPr>
          <w:trHeight w:val="1180"/>
        </w:trPr>
        <w:tc>
          <w:tcPr>
            <w:tcW w:w="10774" w:type="dxa"/>
            <w:gridSpan w:val="8"/>
            <w:tcBorders>
              <w:top w:val="single" w:sz="8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20"/>
              </w:rPr>
            </w:pPr>
          </w:p>
          <w:p w:rsidR="00C53FF4" w:rsidRDefault="00A34D7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* ВОЗМОЖНЫ ИЗМЕНЕНИЯ ЦЕН НА СЕРВИСНЫЕ УСЛУГИ</w:t>
            </w:r>
          </w:p>
          <w:p w:rsidR="00C53FF4" w:rsidRDefault="00A34D7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8"/>
              </w:rPr>
              <w:t xml:space="preserve">▼ </w:t>
            </w:r>
            <w:r>
              <w:rPr>
                <w:rFonts w:ascii="Arial" w:hAnsi="Arial"/>
                <w:sz w:val="20"/>
              </w:rPr>
              <w:t xml:space="preserve">ИТОГОВАЯ СУММА включает в себя: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b/>
                <w:sz w:val="18"/>
              </w:rPr>
              <w:t>при безналичном расчете:</w:t>
            </w:r>
            <w:r>
              <w:rPr>
                <w:rFonts w:ascii="Arial" w:hAnsi="Arial"/>
                <w:sz w:val="18"/>
              </w:rPr>
              <w:t xml:space="preserve"> проживание в гостинице, услуги по бронированию, услуги по консультации и организации культурной программы;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sz w:val="18"/>
              </w:rPr>
              <w:t xml:space="preserve">                  </w:t>
            </w:r>
            <w:r>
              <w:rPr>
                <w:rFonts w:ascii="Arial" w:hAnsi="Arial"/>
                <w:b/>
                <w:sz w:val="18"/>
              </w:rPr>
              <w:t>при наличном  расчете:</w:t>
            </w:r>
            <w:r>
              <w:rPr>
                <w:rFonts w:ascii="Arial" w:hAnsi="Arial"/>
                <w:sz w:val="18"/>
              </w:rPr>
              <w:t xml:space="preserve"> услуги по бронированию, услуги по консультации и организации культурной программы </w:t>
            </w:r>
            <w:r>
              <w:rPr>
                <w:rFonts w:ascii="Arial" w:hAnsi="Arial"/>
                <w:b/>
                <w:sz w:val="18"/>
              </w:rPr>
              <w:t>(без суммы за проживание, которую Вы оплачиваете при заезде в гостиницу).</w:t>
            </w:r>
          </w:p>
        </w:tc>
      </w:tr>
      <w:tr w:rsidR="00C53FF4">
        <w:trPr>
          <w:trHeight w:val="733"/>
        </w:trPr>
        <w:tc>
          <w:tcPr>
            <w:tcW w:w="10774" w:type="dxa"/>
            <w:gridSpan w:val="8"/>
            <w:shd w:val="clear" w:color="auto" w:fill="auto"/>
          </w:tcPr>
          <w:p w:rsidR="00C53FF4" w:rsidRDefault="00A34D7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8"/>
              </w:rPr>
              <w:t>▼</w:t>
            </w:r>
            <w:r>
              <w:rPr>
                <w:rFonts w:ascii="Arial" w:hAnsi="Arial"/>
                <w:sz w:val="18"/>
              </w:rPr>
              <w:t xml:space="preserve">Услуги по бронированию гостиниц, и предоставлению других </w:t>
            </w:r>
            <w:r>
              <w:rPr>
                <w:rFonts w:ascii="Arial" w:hAnsi="Arial"/>
                <w:sz w:val="18"/>
              </w:rPr>
              <w:t>сервисных услуг должны быть оплачены не позднее, чем за 2 рабочих дня до заезда участников. В случае неоплаты в указанные сроки ООО "Софит-Экспо" снимает с себя все обязательства по предоставлению данного вида услуг.</w:t>
            </w:r>
          </w:p>
        </w:tc>
      </w:tr>
      <w:tr w:rsidR="00C53FF4">
        <w:trPr>
          <w:trHeight w:val="225"/>
        </w:trPr>
        <w:tc>
          <w:tcPr>
            <w:tcW w:w="10774" w:type="dxa"/>
            <w:gridSpan w:val="8"/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8"/>
              </w:rPr>
              <w:t>▼</w:t>
            </w:r>
            <w:r>
              <w:rPr>
                <w:rFonts w:ascii="Arial" w:hAnsi="Arial"/>
                <w:sz w:val="20"/>
              </w:rPr>
              <w:t>Факсимильная копия Заявки является де</w:t>
            </w:r>
            <w:r>
              <w:rPr>
                <w:rFonts w:ascii="Arial" w:hAnsi="Arial"/>
                <w:sz w:val="20"/>
              </w:rPr>
              <w:t>йствительной.</w:t>
            </w:r>
          </w:p>
        </w:tc>
      </w:tr>
      <w:tr w:rsidR="00C53FF4">
        <w:trPr>
          <w:trHeight w:val="255"/>
        </w:trPr>
        <w:tc>
          <w:tcPr>
            <w:tcW w:w="5595" w:type="dxa"/>
            <w:gridSpan w:val="2"/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Организатор:</w:t>
            </w:r>
          </w:p>
        </w:tc>
        <w:tc>
          <w:tcPr>
            <w:tcW w:w="5179" w:type="dxa"/>
            <w:gridSpan w:val="6"/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Участник:</w:t>
            </w:r>
          </w:p>
        </w:tc>
      </w:tr>
      <w:tr w:rsidR="00C53FF4">
        <w:trPr>
          <w:trHeight w:val="132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ООО «Софит-Экспо»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</w:tr>
      <w:tr w:rsidR="00C53FF4">
        <w:trPr>
          <w:trHeight w:val="240"/>
        </w:trPr>
        <w:tc>
          <w:tcPr>
            <w:tcW w:w="559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Юр. адрес: Россия, 410031, </w:t>
            </w:r>
            <w:proofErr w:type="gramStart"/>
            <w:r>
              <w:rPr>
                <w:rFonts w:ascii="Arial" w:hAnsi="Arial"/>
                <w:b/>
                <w:sz w:val="16"/>
              </w:rPr>
              <w:t>Саратов,  ул.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Волжская, 28, литер Б, 4 этаж, оф.4.5 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</w:tr>
      <w:tr w:rsidR="00C53FF4">
        <w:trPr>
          <w:trHeight w:val="240"/>
        </w:trPr>
        <w:tc>
          <w:tcPr>
            <w:tcW w:w="559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Для писем: Россия, 410031, Саратов, а/я 3545.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</w:tr>
      <w:tr w:rsidR="00C53FF4">
        <w:trPr>
          <w:trHeight w:val="240"/>
        </w:trPr>
        <w:tc>
          <w:tcPr>
            <w:tcW w:w="559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Тел./факс: </w:t>
            </w:r>
            <w:r>
              <w:rPr>
                <w:rFonts w:ascii="Arial" w:hAnsi="Arial"/>
                <w:b/>
                <w:sz w:val="16"/>
              </w:rPr>
              <w:t>8 (8452) 796-641, 796-642, 796-643</w:t>
            </w:r>
            <w:r>
              <w:rPr>
                <w:rFonts w:ascii="Arial" w:hAnsi="Arial"/>
                <w:b/>
                <w:sz w:val="16"/>
              </w:rPr>
              <w:t xml:space="preserve">                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</w:tr>
      <w:tr w:rsidR="00C53FF4">
        <w:trPr>
          <w:trHeight w:val="240"/>
        </w:trPr>
        <w:tc>
          <w:tcPr>
            <w:tcW w:w="559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ИНН 6450112107, КПП 645001001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</w:tr>
      <w:tr w:rsidR="00C53FF4">
        <w:trPr>
          <w:trHeight w:val="240"/>
        </w:trPr>
        <w:tc>
          <w:tcPr>
            <w:tcW w:w="559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р/с 40702810812010818332 в Филиале "Корпоративный" ПАО "</w:t>
            </w:r>
            <w:proofErr w:type="spellStart"/>
            <w:r>
              <w:rPr>
                <w:rFonts w:ascii="Arial" w:hAnsi="Arial"/>
                <w:b/>
                <w:sz w:val="16"/>
              </w:rPr>
              <w:t>Совкомбанк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", г. Москва  </w:t>
            </w:r>
          </w:p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БИК 044525360</w:t>
            </w:r>
          </w:p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к/с 30101810445250000360</w:t>
            </w:r>
          </w:p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</w:tr>
      <w:tr w:rsidR="00C53FF4">
        <w:trPr>
          <w:trHeight w:val="240"/>
        </w:trPr>
        <w:tc>
          <w:tcPr>
            <w:tcW w:w="559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</w:tr>
      <w:tr w:rsidR="00C53FF4">
        <w:trPr>
          <w:trHeight w:val="240"/>
        </w:trPr>
        <w:tc>
          <w:tcPr>
            <w:tcW w:w="5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:rsidR="00C53FF4" w:rsidRDefault="00C53FF4">
            <w:pPr>
              <w:rPr>
                <w:rFonts w:ascii="Arial" w:hAnsi="Arial"/>
                <w:b/>
                <w:sz w:val="16"/>
              </w:rPr>
            </w:pPr>
          </w:p>
        </w:tc>
      </w:tr>
      <w:tr w:rsidR="00C53FF4">
        <w:trPr>
          <w:trHeight w:val="255"/>
        </w:trPr>
        <w:tc>
          <w:tcPr>
            <w:tcW w:w="5595" w:type="dxa"/>
            <w:gridSpan w:val="2"/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Генеральный директор _______________________ А.С. </w:t>
            </w:r>
            <w:proofErr w:type="spellStart"/>
            <w:r>
              <w:rPr>
                <w:rFonts w:ascii="Arial" w:hAnsi="Arial"/>
                <w:b/>
                <w:sz w:val="16"/>
              </w:rPr>
              <w:t>Бурлачук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                  </w:t>
            </w:r>
          </w:p>
        </w:tc>
        <w:tc>
          <w:tcPr>
            <w:tcW w:w="5179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53FF4" w:rsidRDefault="00C53FF4">
            <w:pPr>
              <w:rPr>
                <w:rFonts w:ascii="Arial" w:hAnsi="Arial"/>
                <w:sz w:val="16"/>
              </w:rPr>
            </w:pPr>
          </w:p>
        </w:tc>
      </w:tr>
      <w:tr w:rsidR="00C53FF4">
        <w:trPr>
          <w:trHeight w:val="285"/>
        </w:trPr>
        <w:tc>
          <w:tcPr>
            <w:tcW w:w="5595" w:type="dxa"/>
            <w:gridSpan w:val="2"/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"______"_____________________2026 г.</w:t>
            </w:r>
          </w:p>
        </w:tc>
        <w:tc>
          <w:tcPr>
            <w:tcW w:w="5179" w:type="dxa"/>
            <w:gridSpan w:val="6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3FF4" w:rsidRDefault="00A34D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"______"_____________________2026 г.</w:t>
            </w:r>
          </w:p>
        </w:tc>
      </w:tr>
      <w:tr w:rsidR="00C53FF4">
        <w:trPr>
          <w:trHeight w:val="255"/>
        </w:trPr>
        <w:tc>
          <w:tcPr>
            <w:tcW w:w="5595" w:type="dxa"/>
            <w:gridSpan w:val="2"/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М.П.</w:t>
            </w:r>
          </w:p>
        </w:tc>
        <w:tc>
          <w:tcPr>
            <w:tcW w:w="5179" w:type="dxa"/>
            <w:gridSpan w:val="6"/>
            <w:shd w:val="clear" w:color="auto" w:fill="auto"/>
            <w:vAlign w:val="bottom"/>
          </w:tcPr>
          <w:p w:rsidR="00C53FF4" w:rsidRDefault="00A34D7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М.П.</w:t>
            </w:r>
          </w:p>
        </w:tc>
      </w:tr>
    </w:tbl>
    <w:p w:rsidR="00C53FF4" w:rsidRDefault="00C53FF4"/>
    <w:p w:rsidR="00C53FF4" w:rsidRDefault="00C53FF4"/>
    <w:sectPr w:rsidR="00C53FF4">
      <w:headerReference w:type="default" r:id="rId8"/>
      <w:footerReference w:type="default" r:id="rId9"/>
      <w:pgSz w:w="11849" w:h="16838"/>
      <w:pgMar w:top="458" w:right="1134" w:bottom="456" w:left="1701" w:header="18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4D79">
      <w:r>
        <w:separator/>
      </w:r>
    </w:p>
  </w:endnote>
  <w:endnote w:type="continuationSeparator" w:id="0">
    <w:p w:rsidR="00000000" w:rsidRDefault="00A3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FF4" w:rsidRDefault="00C53FF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4D79">
      <w:r>
        <w:separator/>
      </w:r>
    </w:p>
  </w:footnote>
  <w:footnote w:type="continuationSeparator" w:id="0">
    <w:p w:rsidR="00000000" w:rsidRDefault="00A34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FF4" w:rsidRDefault="00C53FF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F43ED"/>
    <w:multiLevelType w:val="multilevel"/>
    <w:tmpl w:val="24CE4A84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F4"/>
    <w:rsid w:val="00A34D79"/>
    <w:rsid w:val="00C5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6DACC-DE1F-4015-8B2E-F4F5F6B1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9720"/>
      </w:tabs>
      <w:ind w:left="0" w:right="18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ind w:left="0" w:right="18" w:firstLine="0"/>
      <w:jc w:val="both"/>
      <w:outlineLvl w:val="4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0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6">
    <w:name w:val="Символ сноски"/>
    <w:link w:val="a7"/>
    <w:rPr>
      <w:vertAlign w:val="superscript"/>
    </w:rPr>
  </w:style>
  <w:style w:type="character" w:customStyle="1" w:styleId="a7">
    <w:name w:val="Символ сноски"/>
    <w:link w:val="a6"/>
    <w:rPr>
      <w:vertAlign w:val="superscript"/>
    </w:rPr>
  </w:style>
  <w:style w:type="paragraph" w:customStyle="1" w:styleId="13">
    <w:name w:val="Указатель1"/>
    <w:basedOn w:val="a"/>
    <w:link w:val="14"/>
    <w:rPr>
      <w:rFonts w:ascii="Arial" w:hAnsi="Arial"/>
    </w:rPr>
  </w:style>
  <w:style w:type="character" w:customStyle="1" w:styleId="14">
    <w:name w:val="Указатель1"/>
    <w:basedOn w:val="10"/>
    <w:link w:val="13"/>
    <w:rPr>
      <w:rFonts w:ascii="Arial" w:hAnsi="Arial"/>
      <w:sz w:val="24"/>
    </w:rPr>
  </w:style>
  <w:style w:type="character" w:customStyle="1" w:styleId="30">
    <w:name w:val="Заголовок 3 Знак"/>
    <w:basedOn w:val="10"/>
    <w:link w:val="3"/>
    <w:rPr>
      <w:b/>
      <w:sz w:val="24"/>
    </w:rPr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b/>
      <w:sz w:val="24"/>
    </w:rPr>
  </w:style>
  <w:style w:type="paragraph" w:customStyle="1" w:styleId="a9">
    <w:name w:val="Содержимое таблицы"/>
    <w:basedOn w:val="a"/>
    <w:link w:val="ab"/>
    <w:pPr>
      <w:widowControl w:val="0"/>
    </w:pPr>
  </w:style>
  <w:style w:type="character" w:customStyle="1" w:styleId="ab">
    <w:name w:val="Содержимое таблицы"/>
    <w:basedOn w:val="10"/>
    <w:link w:val="a9"/>
    <w:rPr>
      <w:sz w:val="24"/>
    </w:rPr>
  </w:style>
  <w:style w:type="paragraph" w:customStyle="1" w:styleId="210">
    <w:name w:val="Основной текст 21"/>
    <w:basedOn w:val="a"/>
    <w:link w:val="211"/>
    <w:pPr>
      <w:spacing w:after="240"/>
      <w:jc w:val="center"/>
    </w:pPr>
    <w:rPr>
      <w:rFonts w:ascii="Verdana" w:hAnsi="Verdana"/>
      <w:b/>
      <w:color w:val="666666"/>
      <w:sz w:val="17"/>
    </w:rPr>
  </w:style>
  <w:style w:type="character" w:customStyle="1" w:styleId="211">
    <w:name w:val="Основной текст 21"/>
    <w:basedOn w:val="10"/>
    <w:link w:val="210"/>
    <w:rPr>
      <w:rFonts w:ascii="Verdana" w:hAnsi="Verdana"/>
      <w:b/>
      <w:color w:val="666666"/>
      <w:sz w:val="17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0"/>
    <w:link w:val="ac"/>
    <w:rPr>
      <w:rFonts w:ascii="Tahoma" w:hAnsi="Tahoma"/>
      <w:sz w:val="16"/>
    </w:rPr>
  </w:style>
  <w:style w:type="paragraph" w:customStyle="1" w:styleId="WW8Num3z4">
    <w:name w:val="WW8Num3z4"/>
    <w:link w:val="WW8Num3z40"/>
    <w:rPr>
      <w:rFonts w:ascii="Courier New" w:hAnsi="Courier New"/>
    </w:rPr>
  </w:style>
  <w:style w:type="character" w:customStyle="1" w:styleId="WW8Num3z40">
    <w:name w:val="WW8Num3z4"/>
    <w:link w:val="WW8Num3z4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Wingdings" w:hAnsi="Wingdings"/>
      <w:sz w:val="16"/>
    </w:rPr>
  </w:style>
  <w:style w:type="character" w:customStyle="1" w:styleId="WW8Num11z00">
    <w:name w:val="WW8Num11z0"/>
    <w:link w:val="WW8Num11z0"/>
    <w:rPr>
      <w:rFonts w:ascii="Wingdings" w:hAnsi="Wingdings"/>
      <w:sz w:val="16"/>
    </w:rPr>
  </w:style>
  <w:style w:type="paragraph" w:styleId="ae">
    <w:name w:val="Body Text"/>
    <w:basedOn w:val="a"/>
    <w:link w:val="af"/>
    <w:pPr>
      <w:jc w:val="both"/>
    </w:pPr>
  </w:style>
  <w:style w:type="character" w:customStyle="1" w:styleId="af">
    <w:name w:val="Основной текст Знак"/>
    <w:basedOn w:val="10"/>
    <w:link w:val="ae"/>
    <w:rPr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310">
    <w:name w:val="Основной текст 31"/>
    <w:basedOn w:val="a"/>
    <w:link w:val="311"/>
    <w:pPr>
      <w:spacing w:after="240"/>
    </w:pPr>
    <w:rPr>
      <w:b/>
      <w:color w:val="666666"/>
      <w:sz w:val="20"/>
    </w:rPr>
  </w:style>
  <w:style w:type="character" w:customStyle="1" w:styleId="311">
    <w:name w:val="Основной текст 31"/>
    <w:basedOn w:val="10"/>
    <w:link w:val="310"/>
    <w:rPr>
      <w:b/>
      <w:color w:val="666666"/>
      <w:sz w:val="2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0"/>
    <w:link w:val="af0"/>
    <w:rPr>
      <w:sz w:val="24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0"/>
    <w:link w:val="af2"/>
    <w:rPr>
      <w:sz w:val="24"/>
    </w:rPr>
  </w:style>
  <w:style w:type="paragraph" w:customStyle="1" w:styleId="15">
    <w:name w:val="Цитата1"/>
    <w:basedOn w:val="a"/>
    <w:link w:val="16"/>
    <w:pPr>
      <w:ind w:left="-284" w:right="-285"/>
      <w:jc w:val="center"/>
    </w:pPr>
    <w:rPr>
      <w:b/>
      <w:caps/>
    </w:rPr>
  </w:style>
  <w:style w:type="character" w:customStyle="1" w:styleId="16">
    <w:name w:val="Цитата1"/>
    <w:basedOn w:val="10"/>
    <w:link w:val="15"/>
    <w:rPr>
      <w:b/>
      <w:caps/>
      <w:sz w:val="24"/>
    </w:rPr>
  </w:style>
  <w:style w:type="paragraph" w:customStyle="1" w:styleId="17">
    <w:name w:val="Основной шрифт абзаца1"/>
    <w:link w:val="WW8Num3z3"/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af4">
    <w:name w:val="Заголовок"/>
    <w:basedOn w:val="a"/>
    <w:next w:val="ae"/>
    <w:link w:val="af5"/>
    <w:pPr>
      <w:keepNext/>
      <w:spacing w:before="240" w:after="120"/>
    </w:pPr>
    <w:rPr>
      <w:rFonts w:ascii="Arial" w:hAnsi="Arial"/>
      <w:sz w:val="28"/>
    </w:rPr>
  </w:style>
  <w:style w:type="character" w:customStyle="1" w:styleId="af5">
    <w:name w:val="Заголовок"/>
    <w:basedOn w:val="10"/>
    <w:link w:val="af4"/>
    <w:rPr>
      <w:rFonts w:ascii="Arial" w:hAnsi="Arial"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  <w:sz w:val="20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  <w:rPr>
      <w:rFonts w:ascii="Times New Roman" w:hAnsi="Times New Roman"/>
    </w:rPr>
  </w:style>
  <w:style w:type="character" w:customStyle="1" w:styleId="11">
    <w:name w:val="Заголовок 1 Знак"/>
    <w:basedOn w:val="10"/>
    <w:link w:val="1"/>
    <w:rPr>
      <w:b/>
      <w:sz w:val="24"/>
    </w:rPr>
  </w:style>
  <w:style w:type="paragraph" w:customStyle="1" w:styleId="18">
    <w:name w:val="Название объекта1"/>
    <w:basedOn w:val="a"/>
    <w:next w:val="a"/>
    <w:link w:val="19"/>
    <w:pPr>
      <w:spacing w:line="360" w:lineRule="auto"/>
      <w:jc w:val="center"/>
    </w:pPr>
    <w:rPr>
      <w:b/>
      <w:sz w:val="28"/>
    </w:rPr>
  </w:style>
  <w:style w:type="character" w:customStyle="1" w:styleId="19">
    <w:name w:val="Название объекта1"/>
    <w:basedOn w:val="10"/>
    <w:link w:val="18"/>
    <w:rPr>
      <w:b/>
      <w:sz w:val="28"/>
    </w:rPr>
  </w:style>
  <w:style w:type="paragraph" w:customStyle="1" w:styleId="1a">
    <w:name w:val="Гиперссылка1"/>
    <w:link w:val="af6"/>
    <w:rPr>
      <w:color w:val="0000FF"/>
      <w:u w:val="single"/>
    </w:rPr>
  </w:style>
  <w:style w:type="character" w:styleId="af6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i/>
      <w:sz w:val="24"/>
    </w:rPr>
  </w:style>
  <w:style w:type="paragraph" w:customStyle="1" w:styleId="1b">
    <w:name w:val="Номер страницы1"/>
    <w:basedOn w:val="1c"/>
    <w:link w:val="af7"/>
  </w:style>
  <w:style w:type="character" w:styleId="af7">
    <w:name w:val="page number"/>
    <w:basedOn w:val="1d"/>
    <w:link w:val="1b"/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12">
    <w:name w:val="Основной текст с отступом 31"/>
    <w:basedOn w:val="a"/>
    <w:link w:val="313"/>
    <w:pPr>
      <w:ind w:left="426" w:hanging="426"/>
      <w:jc w:val="both"/>
    </w:pPr>
  </w:style>
  <w:style w:type="character" w:customStyle="1" w:styleId="313">
    <w:name w:val="Основной текст с отступом 31"/>
    <w:basedOn w:val="10"/>
    <w:link w:val="312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212">
    <w:name w:val="Основной текст с отступом 21"/>
    <w:basedOn w:val="a"/>
    <w:link w:val="213"/>
    <w:pPr>
      <w:ind w:left="-284"/>
      <w:jc w:val="both"/>
    </w:pPr>
    <w:rPr>
      <w:b/>
    </w:rPr>
  </w:style>
  <w:style w:type="character" w:customStyle="1" w:styleId="213">
    <w:name w:val="Основной текст с отступом 21"/>
    <w:basedOn w:val="10"/>
    <w:link w:val="212"/>
    <w:rPr>
      <w:b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f0">
    <w:name w:val="Выделение1"/>
    <w:link w:val="af8"/>
    <w:rPr>
      <w:i/>
    </w:rPr>
  </w:style>
  <w:style w:type="character" w:styleId="af8">
    <w:name w:val="Emphasis"/>
    <w:link w:val="1f0"/>
    <w:rPr>
      <w:i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1f1">
    <w:name w:val="Название1"/>
    <w:basedOn w:val="a"/>
    <w:link w:val="1f2"/>
    <w:pPr>
      <w:spacing w:before="120" w:after="120"/>
    </w:pPr>
    <w:rPr>
      <w:rFonts w:ascii="Arial" w:hAnsi="Arial"/>
      <w:i/>
      <w:sz w:val="20"/>
    </w:rPr>
  </w:style>
  <w:style w:type="character" w:customStyle="1" w:styleId="1f2">
    <w:name w:val="Название1"/>
    <w:basedOn w:val="10"/>
    <w:link w:val="1f1"/>
    <w:rPr>
      <w:rFonts w:ascii="Arial" w:hAnsi="Arial"/>
      <w:i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33">
    <w:name w:val="заголовок 3"/>
    <w:basedOn w:val="a"/>
    <w:next w:val="a"/>
    <w:link w:val="34"/>
    <w:pPr>
      <w:keepNext/>
    </w:pPr>
    <w:rPr>
      <w:rFonts w:ascii="Arial" w:hAnsi="Arial"/>
      <w:b/>
      <w:sz w:val="20"/>
    </w:rPr>
  </w:style>
  <w:style w:type="character" w:customStyle="1" w:styleId="34">
    <w:name w:val="заголовок 3"/>
    <w:basedOn w:val="10"/>
    <w:link w:val="33"/>
    <w:rPr>
      <w:rFonts w:ascii="Arial" w:hAnsi="Arial"/>
      <w:b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styleId="af9">
    <w:name w:val="Subtitle"/>
    <w:basedOn w:val="af4"/>
    <w:next w:val="ae"/>
    <w:link w:val="afa"/>
    <w:uiPriority w:val="11"/>
    <w:qFormat/>
    <w:pPr>
      <w:jc w:val="center"/>
    </w:pPr>
    <w:rPr>
      <w:i/>
    </w:rPr>
  </w:style>
  <w:style w:type="character" w:customStyle="1" w:styleId="afa">
    <w:name w:val="Подзаголовок Знак"/>
    <w:basedOn w:val="af5"/>
    <w:link w:val="af9"/>
    <w:rPr>
      <w:rFonts w:ascii="Arial" w:hAnsi="Arial"/>
      <w:i/>
      <w:sz w:val="28"/>
    </w:rPr>
  </w:style>
  <w:style w:type="paragraph" w:styleId="afb">
    <w:name w:val="Body Text Indent"/>
    <w:basedOn w:val="a"/>
    <w:link w:val="afc"/>
    <w:pPr>
      <w:ind w:left="540"/>
      <w:jc w:val="both"/>
    </w:pPr>
  </w:style>
  <w:style w:type="character" w:customStyle="1" w:styleId="afc">
    <w:name w:val="Основной текст с отступом Знак"/>
    <w:basedOn w:val="10"/>
    <w:link w:val="afb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d">
    <w:name w:val="Title"/>
    <w:basedOn w:val="af4"/>
    <w:next w:val="af9"/>
    <w:link w:val="afe"/>
    <w:uiPriority w:val="10"/>
    <w:qFormat/>
  </w:style>
  <w:style w:type="character" w:customStyle="1" w:styleId="afe">
    <w:name w:val="Название Знак"/>
    <w:basedOn w:val="af5"/>
    <w:link w:val="afd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b/>
      <w:sz w:val="20"/>
    </w:rPr>
  </w:style>
  <w:style w:type="paragraph" w:styleId="aff">
    <w:name w:val="List"/>
    <w:basedOn w:val="ae"/>
    <w:link w:val="aff0"/>
    <w:rPr>
      <w:rFonts w:ascii="Arial" w:hAnsi="Arial"/>
    </w:rPr>
  </w:style>
  <w:style w:type="character" w:customStyle="1" w:styleId="aff0">
    <w:name w:val="Список Знак"/>
    <w:basedOn w:val="af"/>
    <w:link w:val="aff"/>
    <w:rPr>
      <w:rFonts w:ascii="Arial" w:hAnsi="Arial"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aff1">
    <w:name w:val="Содержимое врезки"/>
    <w:basedOn w:val="ae"/>
    <w:link w:val="aff2"/>
  </w:style>
  <w:style w:type="character" w:customStyle="1" w:styleId="aff2">
    <w:name w:val="Содержимое врезки"/>
    <w:basedOn w:val="af"/>
    <w:link w:val="aff1"/>
    <w:rPr>
      <w:sz w:val="24"/>
    </w:rPr>
  </w:style>
  <w:style w:type="character" w:customStyle="1" w:styleId="20">
    <w:name w:val="Заголовок 2 Знак"/>
    <w:basedOn w:val="10"/>
    <w:link w:val="2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fitexpo-i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i.plaksin</dc:creator>
  <cp:lastModifiedBy>i.plaksin</cp:lastModifiedBy>
  <cp:revision>2</cp:revision>
  <dcterms:created xsi:type="dcterms:W3CDTF">2026-06-16T10:45:00Z</dcterms:created>
  <dcterms:modified xsi:type="dcterms:W3CDTF">2026-06-16T10:45:00Z</dcterms:modified>
</cp:coreProperties>
</file>