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3"/>
        <w:tblInd w:type="dxa" w:w="-1208"/>
        <w:tblLayout w:type="fixed"/>
      </w:tblPr>
      <w:tblGrid>
        <w:gridCol w:w="3813"/>
        <w:gridCol w:w="1782"/>
        <w:gridCol w:w="239"/>
        <w:gridCol w:w="1479"/>
        <w:gridCol w:w="1041"/>
        <w:gridCol w:w="1192"/>
        <w:gridCol w:w="1150"/>
        <w:gridCol w:w="78"/>
      </w:tblGrid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03000000">
            <w:pPr>
              <w:ind/>
              <w:jc w:val="right"/>
              <w:rPr>
                <w:rFonts w:ascii="Arial" w:hAnsi="Arial"/>
                <w:sz w:val="22"/>
              </w:rPr>
            </w:pPr>
            <w:r>
              <w:t xml:space="preserve">                                                      </w:t>
            </w:r>
            <w:r>
              <w:rPr>
                <w:rFonts w:ascii="Arial" w:hAnsi="Arial"/>
                <w:b w:val="1"/>
                <w:sz w:val="22"/>
              </w:rPr>
              <w:t xml:space="preserve">ЗАЯВКА                                                  </w:t>
            </w:r>
            <w:r>
              <w:rPr>
                <w:rFonts w:ascii="Arial" w:hAnsi="Arial"/>
                <w:sz w:val="22"/>
              </w:rPr>
              <w:t>Приложение 1</w:t>
            </w: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center"/>
          </w:tcPr>
          <w:p w14:paraId="04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 на бронирование гостиниц, трансфера и предоставление других сервисных услуг                                </w:t>
            </w: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0500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ОО</w:t>
            </w:r>
            <w:r>
              <w:rPr>
                <w:rFonts w:ascii="Arial" w:hAnsi="Arial"/>
                <w:color w:val="000000"/>
                <w:sz w:val="16"/>
              </w:rPr>
              <w:t xml:space="preserve">О </w:t>
            </w:r>
            <w:r>
              <w:rPr>
                <w:rFonts w:ascii="Arial" w:hAnsi="Arial"/>
                <w:b w:val="1"/>
                <w:color w:val="000000"/>
                <w:spacing w:val="0"/>
                <w:sz w:val="16"/>
              </w:rPr>
              <w:t>«</w:t>
            </w:r>
            <w:r>
              <w:rPr>
                <w:rFonts w:ascii="Arial" w:hAnsi="Arial"/>
                <w:color w:val="000000"/>
                <w:sz w:val="16"/>
              </w:rPr>
              <w:t>Экспотехсервис</w:t>
            </w:r>
            <w:r>
              <w:rPr>
                <w:rFonts w:ascii="Arial" w:hAnsi="Arial"/>
                <w:b w:val="1"/>
                <w:color w:val="000000"/>
                <w:spacing w:val="0"/>
                <w:sz w:val="16"/>
              </w:rPr>
              <w:t>»</w:t>
            </w: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06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факт.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адрес: 4100</w:t>
            </w:r>
            <w:r>
              <w:rPr>
                <w:rFonts w:ascii="Arial" w:hAnsi="Arial"/>
                <w:sz w:val="16"/>
              </w:rPr>
              <w:t>31,</w:t>
            </w:r>
            <w:r>
              <w:rPr>
                <w:rFonts w:ascii="Arial" w:hAnsi="Arial"/>
                <w:sz w:val="16"/>
              </w:rPr>
              <w:t xml:space="preserve"> Саратов, ул. Волжская, </w:t>
            </w:r>
            <w:r>
              <w:rPr>
                <w:rFonts w:ascii="Arial" w:hAnsi="Arial"/>
                <w:sz w:val="16"/>
              </w:rPr>
              <w:t>28 литер Б, 4 этаж, офис 4.5.</w:t>
            </w:r>
            <w:r>
              <w:rPr>
                <w:rFonts w:ascii="Arial" w:hAnsi="Arial"/>
                <w:sz w:val="16"/>
              </w:rPr>
              <w:t xml:space="preserve"> Тел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>: 8</w:t>
            </w:r>
            <w:r>
              <w:rPr>
                <w:rFonts w:ascii="Arial" w:hAnsi="Arial"/>
                <w:sz w:val="16"/>
              </w:rPr>
              <w:t xml:space="preserve"> (8452) 796-641</w:t>
            </w:r>
            <w:r>
              <w:rPr>
                <w:rFonts w:ascii="Arial" w:hAnsi="Arial"/>
                <w:sz w:val="16"/>
              </w:rPr>
              <w:t>, 796-642, 796-643</w:t>
            </w: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07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юр.адрес: 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4100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31,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 Саратов, ул. Волжская,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28</w:t>
            </w:r>
            <w:r>
              <w:rPr>
                <w:rFonts w:ascii="Arial" w:hAnsi="Arial"/>
                <w:sz w:val="16"/>
              </w:rPr>
              <w:t>; почтовый адрес: 410031, Саратов, а/я 3545</w:t>
            </w: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0800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Просим отправить заполненную заявку по эл.</w:t>
            </w:r>
            <w:r>
              <w:rPr>
                <w:rFonts w:ascii="Arial" w:hAnsi="Arial"/>
                <w:b w:val="1"/>
                <w:sz w:val="18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 xml:space="preserve">почте </w:t>
            </w:r>
            <w:r>
              <w:rPr>
                <w:rStyle w:val="Style_4_ch"/>
                <w:rFonts w:ascii="Arial" w:hAnsi="Arial"/>
                <w:b w:val="1"/>
                <w:color w:val="000000"/>
                <w:sz w:val="18"/>
                <w:u w:val="single"/>
              </w:rPr>
              <w:fldChar w:fldCharType="begin"/>
            </w:r>
            <w:r>
              <w:rPr>
                <w:rStyle w:val="Style_4_ch"/>
                <w:rFonts w:ascii="Arial" w:hAnsi="Arial"/>
                <w:b w:val="1"/>
                <w:color w:val="000000"/>
                <w:sz w:val="18"/>
                <w:u w:val="single"/>
              </w:rPr>
              <w:instrText>HYPERLINK "mailto:sofitexpo-im@yandex.ru"</w:instrText>
            </w:r>
            <w:r>
              <w:rPr>
                <w:rStyle w:val="Style_4_ch"/>
                <w:rFonts w:ascii="Arial" w:hAnsi="Arial"/>
                <w:b w:val="1"/>
                <w:color w:val="000000"/>
                <w:sz w:val="18"/>
                <w:u w:val="single"/>
              </w:rPr>
              <w:fldChar w:fldCharType="separate"/>
            </w:r>
            <w:r>
              <w:rPr>
                <w:rStyle w:val="Style_4_ch"/>
                <w:rFonts w:ascii="Arial" w:hAnsi="Arial"/>
                <w:b w:val="1"/>
                <w:color w:val="000000"/>
                <w:sz w:val="18"/>
                <w:u w:val="single"/>
              </w:rPr>
              <w:t>sofitexpo-im@yandex</w:t>
            </w:r>
            <w:r>
              <w:rPr>
                <w:rStyle w:val="Style_4_ch"/>
                <w:rFonts w:ascii="Arial" w:hAnsi="Arial"/>
                <w:b w:val="1"/>
                <w:color w:val="000000"/>
                <w:sz w:val="18"/>
                <w:u w:val="single"/>
              </w:rPr>
              <w:t>.ru</w:t>
            </w:r>
            <w:r>
              <w:rPr>
                <w:rStyle w:val="Style_4_ch"/>
                <w:rFonts w:ascii="Arial" w:hAnsi="Arial"/>
                <w:b w:val="1"/>
                <w:color w:val="000000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b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18"/>
              </w:rPr>
              <w:t>для Масленниковой Ирины</w:t>
            </w: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</w:tcPr>
          <w:p w14:paraId="09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51"/>
        </w:trPr>
        <w:tc>
          <w:tcPr>
            <w:tcW w:type="dxa" w:w="10696"/>
            <w:gridSpan w:val="7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vAlign w:val="bottom"/>
          </w:tcPr>
          <w:p w14:paraId="0A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Название выставки/конференции: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0B000000"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0C000000"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283"/>
          <w:hidden w:val="0"/>
        </w:trPr>
        <w:tc>
          <w:tcPr>
            <w:tcW w:type="dxa" w:w="10696"/>
            <w:gridSpan w:val="7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0D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Организация: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0E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00"/>
          <w:hidden w:val="0"/>
        </w:trPr>
        <w:tc>
          <w:tcPr>
            <w:tcW w:type="dxa" w:w="10696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0F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Факт.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адрес (с индексом):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10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51"/>
        </w:trPr>
        <w:tc>
          <w:tcPr>
            <w:tcW w:type="dxa" w:w="10696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</w:tcPr>
          <w:p w14:paraId="11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Юр.адрес: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12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51"/>
        </w:trPr>
        <w:tc>
          <w:tcPr>
            <w:tcW w:type="dxa" w:w="10696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13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Банк.реквизиты:  ИНН:                               КПП:                               БИК: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14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51"/>
        </w:trPr>
        <w:tc>
          <w:tcPr>
            <w:tcW w:type="dxa" w:w="10696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15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Р/сч.:                                                              К/сч:                                                           Банк: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16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51"/>
        </w:trPr>
        <w:tc>
          <w:tcPr>
            <w:tcW w:type="dxa" w:w="10696"/>
            <w:gridSpan w:val="7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auto" w:val="clear"/>
            <w:vAlign w:val="bottom"/>
          </w:tcPr>
          <w:p w14:paraId="17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Ф.И.О. контактного лица: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18000000"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51"/>
        </w:trPr>
        <w:tc>
          <w:tcPr>
            <w:tcW w:type="dxa" w:w="10696"/>
            <w:gridSpan w:val="7"/>
            <w:tcBorders>
              <w:top w:color="000000" w:sz="4" w:val="single"/>
              <w:left w:color="000000" w:sz="8" w:val="single"/>
              <w:bottom w:color="000000" w:sz="8" w:val="single"/>
            </w:tcBorders>
            <w:shd w:fill="auto" w:val="clear"/>
            <w:vAlign w:val="bottom"/>
          </w:tcPr>
          <w:p w14:paraId="19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Телефон (с кодом):                                                             Факс:                                           e-mail: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1A000000"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tcBorders>
              <w:bottom w:color="000000" w:sz="4" w:val="single"/>
            </w:tcBorders>
            <w:shd w:fill="auto" w:val="clear"/>
            <w:vAlign w:val="bottom"/>
          </w:tcPr>
          <w:p w14:paraId="1B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2021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1C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479"/>
            <w:tcBorders>
              <w:bottom w:color="000000" w:sz="4" w:val="single"/>
            </w:tcBorders>
            <w:shd w:fill="auto" w:val="clear"/>
            <w:vAlign w:val="bottom"/>
          </w:tcPr>
          <w:p w14:paraId="1D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041"/>
            <w:tcBorders>
              <w:bottom w:color="000000" w:sz="4" w:val="single"/>
            </w:tcBorders>
            <w:shd w:fill="auto" w:val="clear"/>
            <w:vAlign w:val="bottom"/>
          </w:tcPr>
          <w:p w14:paraId="1E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192"/>
            <w:tcBorders>
              <w:bottom w:color="000000" w:sz="4" w:val="single"/>
            </w:tcBorders>
            <w:shd w:fill="auto" w:val="clear"/>
            <w:vAlign w:val="bottom"/>
          </w:tcPr>
          <w:p w14:paraId="1F000000">
            <w:pPr>
              <w:rPr>
                <w:rFonts w:ascii="Arial" w:hAnsi="Arial"/>
                <w:sz w:val="2"/>
              </w:rPr>
            </w:pPr>
          </w:p>
        </w:tc>
        <w:tc>
          <w:tcPr>
            <w:tcW w:type="dxa" w:w="1228"/>
            <w:gridSpan w:val="2"/>
            <w:tcBorders>
              <w:bottom w:color="000000" w:sz="4" w:val="single"/>
            </w:tcBorders>
            <w:shd w:fill="auto" w:val="clear"/>
            <w:vAlign w:val="bottom"/>
          </w:tcPr>
          <w:p w14:paraId="20000000">
            <w:pPr>
              <w:rPr>
                <w:rFonts w:ascii="Arial" w:hAnsi="Arial"/>
                <w:sz w:val="2"/>
              </w:rPr>
            </w:pPr>
          </w:p>
        </w:tc>
      </w:tr>
      <w:tr>
        <w:trPr>
          <w:trHeight w:hRule="atLeast" w:val="351"/>
        </w:trPr>
        <w:tc>
          <w:tcPr>
            <w:tcW w:type="dxa" w:w="5834"/>
            <w:gridSpan w:val="3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 w14:paraId="21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Ф.И.О. выезжающих лиц:</w:t>
            </w:r>
          </w:p>
        </w:tc>
        <w:tc>
          <w:tcPr>
            <w:tcW w:type="dxa" w:w="4862"/>
            <w:gridSpan w:val="4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vAlign w:val="bottom"/>
          </w:tcPr>
          <w:p w14:paraId="22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Даты </w:t>
            </w:r>
            <w:r>
              <w:rPr>
                <w:rFonts w:ascii="Arial" w:hAnsi="Arial"/>
                <w:b w:val="1"/>
                <w:sz w:val="16"/>
              </w:rPr>
              <w:t xml:space="preserve">заезда - выезда (расчетный час </w:t>
            </w:r>
            <w:r>
              <w:rPr>
                <w:rFonts w:ascii="Arial" w:hAnsi="Arial"/>
                <w:b w:val="1"/>
                <w:sz w:val="16"/>
              </w:rPr>
              <w:t>- 12.00)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23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834"/>
            <w:gridSpan w:val="3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862"/>
            <w:gridSpan w:val="4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26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83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7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4862"/>
            <w:gridSpan w:val="4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8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29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83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A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4862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2C000000">
            <w:pPr>
              <w:rPr>
                <w:rFonts w:ascii="Arial" w:hAnsi="Arial"/>
                <w:sz w:val="6"/>
              </w:rPr>
            </w:pP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tcBorders>
              <w:top w:color="000000" w:sz="4" w:val="single"/>
              <w:bottom w:color="000000" w:sz="4" w:val="single"/>
            </w:tcBorders>
            <w:shd w:fill="auto" w:val="clear"/>
            <w:vAlign w:val="bottom"/>
          </w:tcPr>
          <w:p w14:paraId="2D000000">
            <w:pPr>
              <w:ind/>
              <w:jc w:val="center"/>
              <w:rPr>
                <w:rFonts w:ascii="Arial" w:hAnsi="Arial"/>
                <w:sz w:val="6"/>
              </w:rPr>
            </w:pPr>
          </w:p>
        </w:tc>
      </w:tr>
      <w:tr>
        <w:trPr>
          <w:trHeight w:hRule="atLeast" w:val="351"/>
        </w:trPr>
        <w:tc>
          <w:tcPr>
            <w:tcW w:type="dxa" w:w="583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0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Услуга бронирования гостиницы (за каждого человека)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F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6</w:t>
            </w:r>
            <w:r>
              <w:rPr>
                <w:rFonts w:ascii="Arial" w:hAnsi="Arial"/>
                <w:b w:val="1"/>
                <w:sz w:val="18"/>
              </w:rPr>
              <w:t>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0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33000000">
            <w:pPr>
              <w:rPr>
                <w:rFonts w:ascii="Arial" w:hAnsi="Arial"/>
                <w:b w:val="1"/>
                <w:sz w:val="6"/>
              </w:rPr>
            </w:pPr>
          </w:p>
        </w:tc>
      </w:tr>
      <w:tr>
        <w:trPr>
          <w:trHeight w:hRule="atLeast" w:val="351"/>
        </w:trPr>
        <w:tc>
          <w:tcPr>
            <w:tcW w:type="dxa" w:w="8354"/>
            <w:gridSpan w:val="5"/>
            <w:tcBorders>
              <w:top w:color="000000" w:sz="4" w:val="single"/>
            </w:tcBorders>
            <w:shd w:fill="auto" w:val="clear"/>
            <w:vAlign w:val="center"/>
          </w:tcPr>
          <w:p w14:paraId="34000000">
            <w:pPr>
              <w:rPr>
                <w:rFonts w:ascii="Arial" w:hAnsi="Arial"/>
                <w:b w:val="1"/>
                <w:sz w:val="6"/>
              </w:rPr>
            </w:pPr>
          </w:p>
          <w:p w14:paraId="35000000">
            <w:pPr>
              <w:ind/>
              <w:jc w:val="center"/>
              <w:rPr>
                <w:rFonts w:ascii="Arial" w:hAnsi="Arial"/>
                <w:b w:val="1"/>
                <w:sz w:val="6"/>
              </w:rPr>
            </w:pPr>
          </w:p>
        </w:tc>
        <w:tc>
          <w:tcPr>
            <w:tcW w:type="dxa" w:w="2420"/>
            <w:gridSpan w:val="3"/>
            <w:tcBorders>
              <w:top w:color="000000" w:sz="4" w:val="single"/>
            </w:tcBorders>
            <w:shd w:fill="auto" w:val="clear"/>
            <w:vAlign w:val="center"/>
          </w:tcPr>
          <w:p w14:paraId="36000000">
            <w:pPr>
              <w:ind/>
              <w:jc w:val="center"/>
              <w:rPr>
                <w:rFonts w:ascii="Arial" w:hAnsi="Arial"/>
                <w:b w:val="1"/>
                <w:sz w:val="6"/>
              </w:rPr>
            </w:pPr>
          </w:p>
        </w:tc>
      </w:tr>
      <w:tr>
        <w:trPr>
          <w:trHeight w:hRule="atLeast" w:val="351"/>
        </w:trPr>
        <w:tc>
          <w:tcPr>
            <w:tcW w:type="dxa" w:w="5834"/>
            <w:gridSpan w:val="3"/>
            <w:tcBorders>
              <w:top w:color="000000" w:sz="4" w:val="single"/>
              <w:left w:color="000000" w:sz="4" w:val="single"/>
            </w:tcBorders>
            <w:shd w:fill="auto" w:val="clear"/>
            <w:vAlign w:val="bottom"/>
          </w:tcPr>
          <w:p w14:paraId="37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Форма оплаты проживания в гостинице:</w:t>
            </w:r>
          </w:p>
        </w:tc>
        <w:tc>
          <w:tcPr>
            <w:tcW w:type="dxa" w:w="2520"/>
            <w:gridSpan w:val="2"/>
            <w:tcBorders>
              <w:top w:color="000000" w:sz="4" w:val="single"/>
              <w:left w:color="000000" w:sz="4" w:val="single"/>
            </w:tcBorders>
            <w:shd w:fill="auto" w:val="clear"/>
            <w:vAlign w:val="bottom"/>
          </w:tcPr>
          <w:p w14:paraId="38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t>□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безналичный расчет;      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type="dxa" w:w="2342"/>
            <w:gridSpan w:val="2"/>
            <w:tcBorders>
              <w:top w:color="000000" w:sz="4" w:val="single"/>
              <w:left w:color="000000" w:sz="4" w:val="single"/>
            </w:tcBorders>
            <w:shd w:fill="auto" w:val="clear"/>
            <w:vAlign w:val="bottom"/>
          </w:tcPr>
          <w:p w14:paraId="39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t>□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наличный расчет.     </w:t>
            </w:r>
            <w:r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3A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tcBorders>
              <w:top w:color="000000" w:sz="4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Услуга</w:t>
            </w:r>
          </w:p>
        </w:tc>
        <w:tc>
          <w:tcPr>
            <w:tcW w:type="dxa" w:w="2021"/>
            <w:gridSpan w:val="2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rFonts w:ascii="Arial" w:hAnsi="Arial"/>
                <w:sz w:val="16"/>
              </w:rPr>
            </w:pPr>
          </w:p>
          <w:p w14:paraId="3D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Категория комнаты</w:t>
            </w:r>
          </w:p>
          <w:p w14:paraId="3E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479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Цена за</w:t>
            </w:r>
          </w:p>
          <w:p w14:paraId="4000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</w:t>
            </w:r>
            <w:r>
              <w:rPr>
                <w:rFonts w:ascii="Arial" w:hAnsi="Arial"/>
                <w:b w:val="1"/>
                <w:sz w:val="16"/>
              </w:rPr>
              <w:t>омер</w:t>
            </w:r>
            <w:r>
              <w:rPr>
                <w:rFonts w:ascii="Arial" w:hAnsi="Arial"/>
                <w:b w:val="1"/>
                <w:sz w:val="16"/>
              </w:rPr>
              <w:t xml:space="preserve"> </w:t>
            </w:r>
          </w:p>
          <w:p w14:paraId="41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сутки, руб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type="dxa" w:w="1041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Кол-во</w:t>
            </w:r>
          </w:p>
          <w:p w14:paraId="43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человек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16"/>
              </w:rPr>
              <w:t xml:space="preserve">                                                     </w:t>
            </w:r>
          </w:p>
        </w:tc>
        <w:tc>
          <w:tcPr>
            <w:tcW w:type="dxa" w:w="1192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Кол-во суток</w:t>
            </w:r>
          </w:p>
        </w:tc>
        <w:tc>
          <w:tcPr>
            <w:tcW w:type="dxa" w:w="1150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Сумма,</w:t>
            </w:r>
          </w:p>
          <w:p w14:paraId="4600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</w:t>
            </w:r>
            <w:r>
              <w:rPr>
                <w:rFonts w:ascii="Arial" w:hAnsi="Arial"/>
                <w:sz w:val="16"/>
              </w:rPr>
              <w:t>уб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47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vMerge w:val="restart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</w:tcPr>
          <w:p w14:paraId="48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Отель «</w:t>
            </w:r>
            <w:r>
              <w:rPr>
                <w:rFonts w:ascii="Arial" w:hAnsi="Arial"/>
                <w:b w:val="1"/>
                <w:sz w:val="20"/>
              </w:rPr>
              <w:t>Волжская Ривьера</w:t>
            </w:r>
            <w:r>
              <w:rPr>
                <w:rFonts w:ascii="Arial" w:hAnsi="Arial"/>
                <w:b w:val="1"/>
                <w:sz w:val="20"/>
              </w:rPr>
              <w:t>»</w:t>
            </w:r>
          </w:p>
          <w:p w14:paraId="49000000">
            <w:pPr>
              <w:rPr>
                <w:rFonts w:ascii="Arial" w:hAnsi="Arial"/>
                <w:i w:val="1"/>
                <w:sz w:val="20"/>
              </w:rPr>
            </w:pPr>
            <w:r>
              <w:rPr>
                <w:rFonts w:ascii="Arial" w:hAnsi="Arial"/>
                <w:i w:val="1"/>
                <w:sz w:val="20"/>
              </w:rPr>
              <w:t xml:space="preserve">Расположен рядом с </w:t>
            </w:r>
            <w:r>
              <w:rPr>
                <w:rFonts w:ascii="Arial" w:hAnsi="Arial"/>
                <w:i w:val="1"/>
                <w:sz w:val="20"/>
              </w:rPr>
              <w:t xml:space="preserve">местом проведения </w:t>
            </w:r>
            <w:r>
              <w:rPr>
                <w:rFonts w:ascii="Arial" w:hAnsi="Arial"/>
                <w:i w:val="1"/>
                <w:sz w:val="20"/>
              </w:rPr>
              <w:t>Выстав</w:t>
            </w:r>
            <w:r>
              <w:rPr>
                <w:rFonts w:ascii="Arial" w:hAnsi="Arial"/>
                <w:i w:val="1"/>
                <w:sz w:val="20"/>
              </w:rPr>
              <w:t>ки</w:t>
            </w:r>
            <w:r>
              <w:rPr>
                <w:rFonts w:ascii="Arial" w:hAnsi="Arial"/>
                <w:i w:val="1"/>
                <w:sz w:val="20"/>
              </w:rPr>
              <w:t xml:space="preserve">, </w:t>
            </w:r>
            <w:r>
              <w:rPr>
                <w:rFonts w:ascii="Arial" w:hAnsi="Arial"/>
                <w:i w:val="1"/>
                <w:sz w:val="20"/>
              </w:rPr>
              <w:t xml:space="preserve">в 15 км от </w:t>
            </w:r>
            <w:r>
              <w:rPr>
                <w:rFonts w:ascii="Arial" w:hAnsi="Arial"/>
                <w:i w:val="1"/>
                <w:sz w:val="20"/>
              </w:rPr>
              <w:t xml:space="preserve">        </w:t>
            </w:r>
            <w:r>
              <w:rPr>
                <w:rFonts w:ascii="Arial" w:hAnsi="Arial"/>
                <w:i w:val="1"/>
                <w:sz w:val="20"/>
              </w:rPr>
              <w:t>г. Саратова, в экологически чистом районе на территории ЛОК «Волжские Дали»</w:t>
            </w:r>
            <w:r>
              <w:rPr>
                <w:rFonts w:ascii="Arial" w:hAnsi="Arial"/>
                <w:i w:val="1"/>
                <w:sz w:val="20"/>
              </w:rPr>
              <w:t xml:space="preserve"> (пос. Пристанное).              Отель з</w:t>
            </w:r>
            <w:r>
              <w:rPr>
                <w:rFonts w:ascii="Arial" w:hAnsi="Arial"/>
                <w:i w:val="1"/>
                <w:sz w:val="20"/>
              </w:rPr>
              <w:t>анимает отдельно стоящее 5-ти этажное здание, оборудованное единой системой вентилирования и удобным лифтом.</w:t>
            </w:r>
          </w:p>
          <w:p w14:paraId="4A000000">
            <w:pPr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type="dxa" w:w="2021"/>
            <w:gridSpan w:val="2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r>
              <w:rPr>
                <w:rFonts w:ascii="Arial" w:hAnsi="Arial"/>
                <w:sz w:val="16"/>
              </w:rPr>
              <w:t>1-мест.</w:t>
            </w:r>
            <w: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«Стандарт»</w:t>
            </w:r>
          </w:p>
        </w:tc>
        <w:tc>
          <w:tcPr>
            <w:tcW w:type="dxa" w:w="1479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00000">
            <w:r>
              <w:t xml:space="preserve">  </w:t>
            </w:r>
            <w:r>
              <w:rPr>
                <w:rFonts w:ascii="Arial" w:hAnsi="Arial"/>
                <w:sz w:val="20"/>
              </w:rPr>
              <w:t xml:space="preserve">     6 300</w:t>
            </w:r>
          </w:p>
        </w:tc>
        <w:tc>
          <w:tcPr>
            <w:tcW w:type="dxa" w:w="1041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 </w:t>
            </w:r>
          </w:p>
        </w:tc>
        <w:tc>
          <w:tcPr>
            <w:tcW w:type="dxa" w:w="1192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 </w:t>
            </w:r>
          </w:p>
        </w:tc>
        <w:tc>
          <w:tcPr>
            <w:tcW w:type="dxa" w:w="1150"/>
            <w:tcBorders>
              <w:top w:color="000000" w:sz="8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50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</w:tcPr>
          <w:p/>
        </w:tc>
        <w:tc>
          <w:tcPr>
            <w:tcW w:type="dxa" w:w="2021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2-местный 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«Стандарт-1»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24 м²,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2 односпальные кровати, с трехразовым питанием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7 50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56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</w:tcBorders>
            <w:shd w:fill="auto" w:val="clear"/>
          </w:tcPr>
          <w:p/>
        </w:tc>
        <w:tc>
          <w:tcPr>
            <w:tcW w:type="dxa" w:w="2021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7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2-местный «Полулюкс», 49 м²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, с трехразовым питанием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8 100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 </w:t>
            </w: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 </w:t>
            </w: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5C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Отель «Волга-</w:t>
            </w:r>
            <w:r>
              <w:rPr>
                <w:rFonts w:ascii="Arial" w:hAnsi="Arial"/>
                <w:b w:val="1"/>
                <w:sz w:val="20"/>
              </w:rPr>
              <w:t>Star</w:t>
            </w:r>
            <w:r>
              <w:rPr>
                <w:rFonts w:ascii="Arial" w:hAnsi="Arial"/>
                <w:b w:val="1"/>
                <w:sz w:val="20"/>
              </w:rPr>
              <w:t xml:space="preserve">» </w:t>
            </w:r>
          </w:p>
          <w:p w14:paraId="5E000000">
            <w:pPr>
              <w:spacing w:after="200" w:line="276" w:lineRule="auto"/>
              <w:ind/>
              <w:rPr>
                <w:rFonts w:ascii="Arial" w:hAnsi="Arial"/>
                <w:i w:val="1"/>
                <w:sz w:val="20"/>
              </w:rPr>
            </w:pPr>
            <w:r>
              <w:rPr>
                <w:rFonts w:ascii="Arial" w:hAnsi="Arial"/>
                <w:i w:val="1"/>
                <w:sz w:val="20"/>
              </w:rPr>
              <w:t>Расположен</w:t>
            </w:r>
            <w:r>
              <w:rPr>
                <w:rFonts w:ascii="Arial" w:hAnsi="Arial"/>
                <w:i w:val="1"/>
                <w:sz w:val="20"/>
              </w:rPr>
              <w:t xml:space="preserve"> </w:t>
            </w:r>
            <w:r>
              <w:rPr>
                <w:rFonts w:ascii="Arial" w:hAnsi="Arial"/>
                <w:i w:val="1"/>
                <w:sz w:val="20"/>
              </w:rPr>
              <w:t xml:space="preserve"> на берегу </w:t>
            </w:r>
            <w:r>
              <w:rPr>
                <w:rFonts w:ascii="Arial" w:hAnsi="Arial"/>
                <w:i w:val="1"/>
                <w:sz w:val="20"/>
              </w:rPr>
              <w:t>Волги</w:t>
            </w:r>
            <w:r>
              <w:rPr>
                <w:rFonts w:ascii="Arial" w:hAnsi="Arial"/>
                <w:i w:val="1"/>
                <w:sz w:val="20"/>
              </w:rPr>
              <w:t xml:space="preserve">, </w:t>
            </w:r>
            <w:r>
              <w:rPr>
                <w:rFonts w:ascii="Arial" w:hAnsi="Arial"/>
                <w:i w:val="1"/>
                <w:sz w:val="20"/>
              </w:rPr>
              <w:t xml:space="preserve">              </w:t>
            </w:r>
            <w:r>
              <w:rPr>
                <w:rFonts w:ascii="Arial" w:hAnsi="Arial"/>
                <w:i w:val="1"/>
                <w:sz w:val="20"/>
              </w:rPr>
              <w:t>в</w:t>
            </w:r>
            <w:r>
              <w:rPr>
                <w:rFonts w:ascii="Arial" w:hAnsi="Arial"/>
                <w:i w:val="1"/>
                <w:sz w:val="20"/>
              </w:rPr>
              <w:t xml:space="preserve"> с. </w:t>
            </w:r>
            <w:r>
              <w:rPr>
                <w:rFonts w:ascii="Arial" w:hAnsi="Arial"/>
                <w:i w:val="1"/>
                <w:sz w:val="20"/>
              </w:rPr>
              <w:t>Усть-Курдюм</w:t>
            </w:r>
            <w:r>
              <w:rPr>
                <w:rFonts w:ascii="Arial" w:hAnsi="Arial"/>
                <w:i w:val="1"/>
                <w:sz w:val="20"/>
              </w:rPr>
              <w:t xml:space="preserve"> в </w:t>
            </w:r>
            <w:r>
              <w:rPr>
                <w:rFonts w:ascii="Arial" w:hAnsi="Arial"/>
                <w:i w:val="1"/>
                <w:sz w:val="20"/>
              </w:rPr>
              <w:t>7 километрах от черты города</w:t>
            </w:r>
            <w:r>
              <w:rPr>
                <w:rFonts w:ascii="Arial" w:hAnsi="Arial"/>
                <w:i w:val="1"/>
                <w:sz w:val="20"/>
              </w:rPr>
              <w:t xml:space="preserve"> и относительно близко к Выставке.</w:t>
            </w:r>
            <w:r>
              <w:rPr>
                <w:rFonts w:ascii="Arial" w:hAnsi="Arial"/>
                <w:i w:val="1"/>
                <w:sz w:val="20"/>
              </w:rPr>
              <w:t xml:space="preserve"> </w:t>
            </w:r>
            <w:r>
              <w:rPr>
                <w:rFonts w:ascii="Arial" w:hAnsi="Arial"/>
                <w:i w:val="1"/>
                <w:sz w:val="20"/>
              </w:rPr>
              <w:t>Завтрак оплачивается отдельно.</w:t>
            </w:r>
          </w:p>
        </w:tc>
        <w:tc>
          <w:tcPr>
            <w:tcW w:type="dxa" w:w="2021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F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2-местный «Стандарт» 18 м²</w:t>
            </w:r>
            <w:r>
              <w:rPr>
                <w:rFonts w:ascii="Arial" w:hAnsi="Arial"/>
                <w:sz w:val="16"/>
              </w:rPr>
              <w:t xml:space="preserve"> (двуспальная кровать)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3 600-4 800 (зависит от дня недели)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64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021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2-местный «Люкс с балконом», 28 м²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5 100-7 000 (зависит от дня недели)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6A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4-х местный «Люкс с собственным входом»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5 400-7 300    (зависит от дня недели)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70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Отель «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Hermes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»</w:t>
            </w:r>
          </w:p>
          <w:p w14:paraId="72000000">
            <w:pPr>
              <w:spacing w:after="200" w:before="0" w:line="276" w:lineRule="auto"/>
              <w:ind w:firstLine="0" w:left="0" w:right="0"/>
              <w:jc w:val="left"/>
              <w:rPr>
                <w:rFonts w:ascii="Arial" w:hAnsi="Arial"/>
                <w:i w:val="1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Р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ас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 xml:space="preserve">положен в поселке Долгий Буерак, недалеко от места проведения Выставки. 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Отель входит в состав Конно-спортивного комплекса «Hermes»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 xml:space="preserve">. На территории отеля располагается ресторанный комплекс, бесплатный 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Wi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-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Fi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 xml:space="preserve">. 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>Завтрак оплачивается отдельно.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 xml:space="preserve">                               </w:t>
            </w:r>
            <w:r>
              <w:rPr>
                <w:rFonts w:ascii="Arial" w:hAnsi="Arial"/>
                <w:i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2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-местный «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Комфорт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»,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28 м²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 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7 500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78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2-местный «Люкс», 60 м²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7E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1"/>
            <w:gridSpan w:val="2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Б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анный сруб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,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6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спальных мест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25 000</w:t>
            </w:r>
          </w:p>
          <w:p w14:paraId="81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8200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86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3-комн.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«Эстет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»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type="dxa" w:w="1479"/>
          </w:tcPr>
          <w:p w14:paraId="88000000">
            <w:r>
              <w:t xml:space="preserve">    </w:t>
            </w:r>
            <w:r>
              <w:rPr>
                <w:rFonts w:ascii="Arial" w:hAnsi="Arial"/>
                <w:sz w:val="20"/>
              </w:rPr>
              <w:t xml:space="preserve"> 26 000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115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C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200" w:line="276" w:lineRule="auto"/>
              <w:ind/>
              <w:rPr>
                <w:rFonts w:ascii="Arial" w:hAnsi="Arial"/>
                <w:i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Отель «Дом»                  </w:t>
            </w:r>
            <w:r>
              <w:rPr>
                <w:rFonts w:ascii="Arial" w:hAnsi="Arial"/>
                <w:i w:val="1"/>
                <w:sz w:val="20"/>
              </w:rPr>
              <w:t xml:space="preserve">          Расположен в </w:t>
            </w:r>
            <w:r>
              <w:rPr>
                <w:rFonts w:ascii="Arial" w:hAnsi="Arial"/>
                <w:i w:val="1"/>
                <w:sz w:val="20"/>
              </w:rPr>
              <w:t>пос. Иволгино (относительно недале</w:t>
            </w:r>
            <w:r>
              <w:rPr>
                <w:rFonts w:ascii="Arial" w:hAnsi="Arial"/>
                <w:i w:val="1"/>
                <w:sz w:val="20"/>
              </w:rPr>
              <w:t>к</w:t>
            </w:r>
            <w:r>
              <w:rPr>
                <w:rFonts w:ascii="Arial" w:hAnsi="Arial"/>
                <w:i w:val="1"/>
                <w:sz w:val="20"/>
              </w:rPr>
              <w:t>о от Выставки)</w:t>
            </w:r>
            <w:r>
              <w:rPr>
                <w:rFonts w:ascii="Arial" w:hAnsi="Arial"/>
                <w:i w:val="1"/>
                <w:sz w:val="20"/>
              </w:rPr>
              <w:t>. К услугам гостей</w:t>
            </w:r>
            <w:r>
              <w:rPr>
                <w:rFonts w:ascii="Arial" w:hAnsi="Arial"/>
                <w:i w:val="1"/>
                <w:sz w:val="20"/>
              </w:rPr>
              <w:t>:</w:t>
            </w:r>
            <w:r>
              <w:rPr>
                <w:rFonts w:ascii="Arial" w:hAnsi="Arial"/>
                <w:i w:val="1"/>
                <w:sz w:val="20"/>
              </w:rPr>
              <w:t xml:space="preserve"> бар, бесплатная частная парковка и общий лаундж</w:t>
            </w:r>
            <w:r>
              <w:rPr>
                <w:rFonts w:ascii="Arial" w:hAnsi="Arial"/>
                <w:i w:val="1"/>
                <w:sz w:val="20"/>
              </w:rPr>
              <w:t>,</w:t>
            </w:r>
            <w:r>
              <w:rPr>
                <w:rFonts w:ascii="Arial" w:hAnsi="Arial"/>
                <w:i w:val="1"/>
                <w:sz w:val="20"/>
              </w:rPr>
              <w:t xml:space="preserve"> бесплатный Wi-Fi на всей территории</w:t>
            </w:r>
            <w:r>
              <w:rPr>
                <w:rFonts w:ascii="Arial" w:hAnsi="Arial"/>
                <w:i w:val="1"/>
                <w:sz w:val="20"/>
              </w:rPr>
              <w:t>. Зав</w:t>
            </w:r>
            <w:r>
              <w:rPr>
                <w:rFonts w:ascii="Arial" w:hAnsi="Arial"/>
                <w:i w:val="1"/>
                <w:sz w:val="20"/>
              </w:rPr>
              <w:t>трак оплачивается отдельно.</w:t>
            </w:r>
          </w:p>
        </w:tc>
        <w:tc>
          <w:tcPr>
            <w:tcW w:type="dxa" w:w="2021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2-местный с 2-мя односпальными кроватями, 16 м²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r>
              <w:t xml:space="preserve">   </w:t>
            </w:r>
            <w:r>
              <w:rPr>
                <w:rFonts w:ascii="Arial" w:hAnsi="Arial"/>
                <w:sz w:val="20"/>
              </w:rPr>
              <w:t xml:space="preserve">   3 500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93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2-местный Полулюкс, 17 м²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rPr>
                <w:rFonts w:ascii="Arial" w:hAnsi="Arial"/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 4 000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99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2-местный «Люкс», двуспальная кровать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 xml:space="preserve">    4 500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9F00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 w14:paraId="A0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Кемпинг</w:t>
            </w:r>
            <w:r>
              <w:rPr>
                <w:rFonts w:ascii="Arial" w:hAnsi="Arial"/>
                <w:b w:val="1"/>
                <w:sz w:val="20"/>
              </w:rPr>
              <w:t xml:space="preserve"> «Нептун»</w:t>
            </w:r>
          </w:p>
          <w:p w14:paraId="A1000000">
            <w:pPr>
              <w:spacing w:after="200" w:line="276" w:lineRule="auto"/>
              <w:ind/>
              <w:rPr>
                <w:rFonts w:ascii="Arial" w:hAnsi="Arial"/>
                <w:i w:val="1"/>
                <w:sz w:val="20"/>
              </w:rPr>
            </w:pPr>
            <w:r>
              <w:rPr>
                <w:rFonts w:ascii="Arial" w:hAnsi="Arial"/>
                <w:i w:val="1"/>
                <w:sz w:val="20"/>
              </w:rPr>
              <w:t>Расположен</w:t>
            </w:r>
            <w:r>
              <w:rPr>
                <w:rFonts w:ascii="Arial" w:hAnsi="Arial"/>
                <w:i w:val="1"/>
                <w:sz w:val="20"/>
              </w:rPr>
              <w:t xml:space="preserve"> в пригороде Саратова, </w:t>
            </w:r>
            <w:r>
              <w:rPr>
                <w:rFonts w:ascii="Arial" w:hAnsi="Arial"/>
                <w:i w:val="1"/>
                <w:sz w:val="20"/>
              </w:rPr>
              <w:t>пос.</w:t>
            </w:r>
            <w:r>
              <w:rPr>
                <w:rFonts w:ascii="Arial" w:hAnsi="Arial"/>
                <w:i w:val="1"/>
                <w:sz w:val="20"/>
              </w:rPr>
              <w:t xml:space="preserve"> Дубки. </w:t>
            </w:r>
            <w:r>
              <w:rPr>
                <w:rFonts w:ascii="Arial" w:hAnsi="Arial"/>
                <w:i w:val="1"/>
                <w:sz w:val="20"/>
              </w:rPr>
              <w:t xml:space="preserve">Отель представляет собой </w:t>
            </w:r>
            <w:r>
              <w:rPr>
                <w:rFonts w:ascii="Arial" w:hAnsi="Arial"/>
                <w:i w:val="1"/>
                <w:sz w:val="20"/>
              </w:rPr>
              <w:t xml:space="preserve">двухэтажный оригинальный деревянный сруб. </w:t>
            </w:r>
            <w:r>
              <w:rPr>
                <w:rFonts w:ascii="Arial" w:hAnsi="Arial"/>
                <w:i w:val="1"/>
                <w:sz w:val="20"/>
              </w:rPr>
              <w:t>Находится в 13 км от Выставки. Столовой нет, питание не предусмотрено!</w:t>
            </w:r>
          </w:p>
          <w:p w14:paraId="A2000000">
            <w:pPr>
              <w:rPr>
                <w:rFonts w:ascii="Arial" w:hAnsi="Arial"/>
                <w:b w:val="1"/>
                <w:sz w:val="20"/>
              </w:rPr>
            </w:pPr>
          </w:p>
          <w:p w14:paraId="A3000000">
            <w:pPr>
              <w:rPr>
                <w:rFonts w:ascii="Arial" w:hAnsi="Arial"/>
                <w:b w:val="1"/>
                <w:sz w:val="20"/>
              </w:rPr>
            </w:pPr>
          </w:p>
          <w:p w14:paraId="A4000000">
            <w:pPr>
              <w:rPr>
                <w:rFonts w:ascii="Arial" w:hAnsi="Arial"/>
                <w:b w:val="1"/>
                <w:sz w:val="20"/>
              </w:rPr>
            </w:pPr>
          </w:p>
          <w:p w14:paraId="A5000000">
            <w:pPr>
              <w:rPr>
                <w:rFonts w:ascii="Arial" w:hAnsi="Arial"/>
                <w:b w:val="1"/>
                <w:sz w:val="20"/>
              </w:rPr>
            </w:pPr>
          </w:p>
          <w:p w14:paraId="A6000000">
            <w:pPr>
              <w:rPr>
                <w:rFonts w:ascii="Arial" w:hAnsi="Arial"/>
                <w:b w:val="1"/>
                <w:sz w:val="20"/>
              </w:rPr>
            </w:pPr>
          </w:p>
          <w:p w14:paraId="A7000000">
            <w:pPr>
              <w:rPr>
                <w:rFonts w:ascii="Arial" w:hAnsi="Arial"/>
                <w:b w:val="1"/>
                <w:sz w:val="20"/>
              </w:rPr>
            </w:pPr>
          </w:p>
          <w:p w14:paraId="A8000000">
            <w:pPr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2-местный с 2-мя односпальными кроватями (туалет и раковина в номере, </w:t>
            </w:r>
            <w:r>
              <w:rPr>
                <w:rFonts w:ascii="Arial" w:hAnsi="Arial"/>
                <w:sz w:val="16"/>
              </w:rPr>
              <w:t>душ</w:t>
            </w:r>
            <w:r>
              <w:rPr>
                <w:rFonts w:ascii="Arial" w:hAnsi="Arial"/>
                <w:sz w:val="16"/>
              </w:rPr>
              <w:t xml:space="preserve"> на этаже)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  </w:t>
            </w:r>
            <w:r>
              <w:rPr>
                <w:rFonts w:ascii="Arial" w:hAnsi="Arial"/>
                <w:sz w:val="20"/>
              </w:rPr>
              <w:t>1 800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AE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3-местный (туалет и раковина в номере, </w:t>
            </w:r>
            <w:r>
              <w:rPr>
                <w:rFonts w:ascii="Arial" w:hAnsi="Arial"/>
                <w:sz w:val="16"/>
              </w:rPr>
              <w:t>душ</w:t>
            </w:r>
            <w:r>
              <w:rPr>
                <w:rFonts w:ascii="Arial" w:hAnsi="Arial"/>
                <w:sz w:val="16"/>
              </w:rPr>
              <w:t xml:space="preserve"> на этаже)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rPr>
                <w:rFonts w:ascii="Arial" w:hAnsi="Arial"/>
                <w:sz w:val="20"/>
              </w:rPr>
            </w:pPr>
            <w:r>
              <w:t xml:space="preserve">   </w:t>
            </w:r>
            <w:r>
              <w:rPr>
                <w:rFonts w:ascii="Arial" w:hAnsi="Arial"/>
                <w:sz w:val="20"/>
              </w:rPr>
              <w:t xml:space="preserve">    2 400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B4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4-местный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rPr>
                <w:rFonts w:ascii="Arial" w:hAnsi="Arial"/>
              </w:rPr>
            </w:pPr>
            <w:r>
              <w:t xml:space="preserve">  </w:t>
            </w:r>
            <w:r>
              <w:rPr>
                <w:rFonts w:ascii="Arial" w:hAnsi="Arial"/>
                <w:sz w:val="20"/>
              </w:rPr>
              <w:t xml:space="preserve">     3 200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BA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«Люкс», 2</w:t>
            </w:r>
            <w:r>
              <w:rPr>
                <w:rFonts w:ascii="Arial" w:hAnsi="Arial"/>
                <w:sz w:val="16"/>
              </w:rPr>
              <w:t xml:space="preserve">-х комнатный, </w:t>
            </w:r>
            <w:r>
              <w:rPr>
                <w:rFonts w:ascii="Arial" w:hAnsi="Arial"/>
                <w:sz w:val="16"/>
              </w:rPr>
              <w:t>с 2-мя двуспальными кроватями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rPr>
                <w:rFonts w:ascii="Arial" w:hAnsi="Arial"/>
                <w:sz w:val="20"/>
              </w:rPr>
            </w:pPr>
            <w:r>
              <w:t xml:space="preserve">  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3 000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C0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«</w:t>
            </w:r>
            <w:r>
              <w:rPr>
                <w:rFonts w:ascii="Arial" w:hAnsi="Arial"/>
                <w:sz w:val="16"/>
              </w:rPr>
              <w:t>VIP</w:t>
            </w:r>
            <w:r>
              <w:rPr>
                <w:rFonts w:ascii="Arial" w:hAnsi="Arial"/>
                <w:sz w:val="16"/>
              </w:rPr>
              <w:t>», 2-х комнатный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rPr>
                <w:rFonts w:ascii="Arial" w:hAnsi="Arial"/>
              </w:rPr>
            </w:pPr>
            <w:r>
              <w:t xml:space="preserve">  </w:t>
            </w: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3 500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C6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2-</w:t>
            </w:r>
            <w:r>
              <w:rPr>
                <w:rFonts w:ascii="Arial" w:hAnsi="Arial"/>
                <w:sz w:val="16"/>
              </w:rPr>
              <w:t>местный летний домик</w:t>
            </w:r>
            <w:r>
              <w:rPr>
                <w:rFonts w:ascii="Arial" w:hAnsi="Arial"/>
                <w:sz w:val="16"/>
              </w:rPr>
              <w:t xml:space="preserve"> (условия на улице)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r>
              <w:t xml:space="preserve"> </w:t>
            </w:r>
            <w:r>
              <w:rPr>
                <w:rFonts w:ascii="Arial" w:hAnsi="Arial"/>
                <w:sz w:val="20"/>
              </w:rPr>
              <w:t xml:space="preserve">      1 400 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CC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3-местный летний домик, (условия на улице)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2 100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D2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4-местный летний домик, (условия на улице)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r>
              <w:t xml:space="preserve">  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2 800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D8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9000000">
            <w:pPr>
              <w:rPr>
                <w:rFonts w:ascii="Arial" w:hAnsi="Arial"/>
                <w:i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Гостиница «Словакия»  </w:t>
            </w:r>
            <w:r>
              <w:rPr>
                <w:rFonts w:ascii="Arial" w:hAnsi="Arial"/>
                <w:i w:val="1"/>
                <w:sz w:val="20"/>
              </w:rPr>
              <w:t xml:space="preserve">               </w:t>
            </w:r>
          </w:p>
          <w:p w14:paraId="DA000000">
            <w:pPr>
              <w:rPr>
                <w:rFonts w:ascii="Arial" w:hAnsi="Arial"/>
                <w:i w:val="1"/>
                <w:sz w:val="20"/>
              </w:rPr>
            </w:pPr>
            <w:r>
              <w:rPr>
                <w:rFonts w:ascii="Arial" w:hAnsi="Arial"/>
                <w:i w:val="1"/>
                <w:sz w:val="20"/>
              </w:rPr>
              <w:t>Самая большая и современная гостиница города. Расположена на живописной Набережной в центре города. Уда</w:t>
            </w:r>
            <w:r>
              <w:rPr>
                <w:rFonts w:ascii="Arial" w:hAnsi="Arial"/>
                <w:i w:val="1"/>
                <w:sz w:val="20"/>
              </w:rPr>
              <w:t>ленность от ж/д вокзала - 3 км, от Выставки 18 км.</w:t>
            </w:r>
            <w:r>
              <w:rPr>
                <w:rFonts w:ascii="Arial" w:hAnsi="Arial"/>
                <w:i w:val="1"/>
                <w:sz w:val="20"/>
              </w:rPr>
              <w:t xml:space="preserve"> Гостиница оснащена современной инфраструктурой. </w:t>
            </w:r>
          </w:p>
          <w:p w14:paraId="DB000000">
            <w:pPr>
              <w:rPr>
                <w:rFonts w:ascii="Arial" w:hAnsi="Arial"/>
                <w:i w:val="1"/>
                <w:color w:val="FB290D"/>
                <w:sz w:val="20"/>
                <w:u w:val="single"/>
              </w:rPr>
            </w:pPr>
            <w:r>
              <w:rPr>
                <w:rFonts w:ascii="Arial" w:hAnsi="Arial"/>
                <w:i w:val="1"/>
                <w:sz w:val="20"/>
              </w:rPr>
              <w:t>В стоимость включен завтрак (шведский стол).</w:t>
            </w:r>
          </w:p>
          <w:p w14:paraId="DC000000">
            <w:pPr>
              <w:rPr>
                <w:rFonts w:ascii="Arial" w:hAnsi="Arial"/>
                <w:i w:val="1"/>
                <w:color w:val="FB290D"/>
                <w:sz w:val="20"/>
                <w:u w:val="single"/>
              </w:rPr>
            </w:pPr>
            <w:r>
              <w:rPr>
                <w:rFonts w:ascii="Arial" w:hAnsi="Arial"/>
                <w:i w:val="1"/>
                <w:color w:val="FB290D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 w:val="1"/>
                <w:color w:val="000000"/>
                <w:sz w:val="20"/>
                <w:u w:val="single"/>
              </w:rPr>
              <w:t xml:space="preserve">От гостиницы до Выставки и обратно будет организован трансфер. </w:t>
            </w:r>
          </w:p>
          <w:p w14:paraId="DD000000">
            <w:pPr>
              <w:rPr>
                <w:rFonts w:ascii="Arial" w:hAnsi="Arial"/>
                <w:b w:val="1"/>
                <w:color w:val="FF0000"/>
                <w:sz w:val="20"/>
                <w:shd w:fill="FF6350" w:val="clear"/>
              </w:rPr>
            </w:pPr>
          </w:p>
          <w:p w14:paraId="DE000000">
            <w:pPr>
              <w:rPr>
                <w:rFonts w:ascii="Arial" w:hAnsi="Arial"/>
                <w:b w:val="1"/>
                <w:color w:val="FF0000"/>
                <w:sz w:val="20"/>
              </w:rPr>
            </w:pPr>
          </w:p>
          <w:p w14:paraId="DF000000">
            <w:pPr>
              <w:rPr>
                <w:rFonts w:ascii="Arial" w:hAnsi="Arial"/>
                <w:b w:val="1"/>
                <w:color w:val="FF0000"/>
                <w:sz w:val="20"/>
              </w:rPr>
            </w:pPr>
          </w:p>
          <w:p w14:paraId="E0000000">
            <w:pPr>
              <w:rPr>
                <w:rFonts w:ascii="Arial" w:hAnsi="Arial"/>
                <w:b w:val="1"/>
                <w:color w:val="FF0000"/>
                <w:sz w:val="20"/>
              </w:rPr>
            </w:pPr>
          </w:p>
          <w:p w14:paraId="E1000000">
            <w:pPr>
              <w:rPr>
                <w:rFonts w:ascii="Arial" w:hAnsi="Arial"/>
                <w:b w:val="1"/>
                <w:color w:val="FF0000"/>
                <w:sz w:val="20"/>
              </w:rPr>
            </w:pPr>
          </w:p>
          <w:p w14:paraId="E2000000">
            <w:pPr>
              <w:rPr>
                <w:rFonts w:ascii="Arial" w:hAnsi="Arial"/>
                <w:b w:val="1"/>
                <w:color w:val="FF0000"/>
                <w:sz w:val="20"/>
              </w:rPr>
            </w:pPr>
          </w:p>
          <w:p w14:paraId="E3000000">
            <w:pPr>
              <w:rPr>
                <w:rFonts w:ascii="Arial" w:hAnsi="Arial"/>
                <w:b w:val="1"/>
                <w:color w:val="FF0000"/>
                <w:sz w:val="20"/>
              </w:rPr>
            </w:pPr>
          </w:p>
          <w:p w14:paraId="E4000000">
            <w:pPr>
              <w:rPr>
                <w:rFonts w:ascii="Arial" w:hAnsi="Arial"/>
                <w:b w:val="1"/>
                <w:color w:val="FF0000"/>
                <w:sz w:val="20"/>
              </w:rPr>
            </w:pPr>
          </w:p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1-мест. «Эконом-3»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r>
              <w:t xml:space="preserve">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    3 100  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EA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1-мест. «Стандарт-1» (кондиционер)</w:t>
            </w:r>
          </w:p>
          <w:p w14:paraId="EC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3 500</w:t>
            </w:r>
          </w:p>
          <w:p w14:paraId="EE00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F2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1-мест. «Стандарт-2» (кондиционер)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3 800</w:t>
            </w:r>
          </w:p>
          <w:p w14:paraId="F500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F900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1-мест. «Стандарт-3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» (кондиционер, 1,5-спальная кровать) 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r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4 000</w:t>
            </w:r>
          </w:p>
          <w:p w14:paraId="FC000000"/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00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1-мест. «Полулюкс-1» (сплит-система)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5 800</w:t>
            </w:r>
          </w:p>
          <w:p w14:paraId="03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07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1-мест. «Полулюкс-2» (сплит-система)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5 800   </w:t>
            </w:r>
          </w:p>
          <w:p w14:paraId="0A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0E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2-местный «Комфорт»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r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  5 400</w:t>
            </w:r>
          </w:p>
          <w:p w14:paraId="11010000"/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15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2-местный «Эконом-2»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5 000</w:t>
            </w:r>
          </w:p>
          <w:p w14:paraId="18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1C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2-мест. «Стандарт» (кондиционер)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4 200</w:t>
            </w:r>
          </w:p>
          <w:p w14:paraId="1F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23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-мест.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Люкс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»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      8 000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29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-мест.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Люкс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» Classic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r>
              <w:t xml:space="preserve">      </w:t>
            </w:r>
            <w:r>
              <w:rPr>
                <w:rFonts w:ascii="Arial" w:hAnsi="Arial"/>
                <w:sz w:val="20"/>
              </w:rPr>
              <w:t>12 000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2F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3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2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Апартаменты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 xml:space="preserve">«City» </w:t>
            </w:r>
          </w:p>
        </w:tc>
        <w:tc>
          <w:tcPr>
            <w:tcW w:type="dxa" w:w="147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r>
              <w:t xml:space="preserve">  </w:t>
            </w: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15 000</w:t>
            </w:r>
          </w:p>
        </w:tc>
        <w:tc>
          <w:tcPr>
            <w:tcW w:type="dxa" w:w="104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9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1150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rFonts w:ascii="Arial" w:hAnsi="Arial"/>
                <w:color w:val="FF0000"/>
                <w:sz w:val="16"/>
                <w:highlight w:val="yellow"/>
              </w:rPr>
            </w:pP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35010000">
            <w:pPr>
              <w:rPr>
                <w:rFonts w:ascii="Arial" w:hAnsi="Arial"/>
                <w:b w:val="1"/>
                <w:sz w:val="18"/>
                <w:highlight w:val="yellow"/>
              </w:rPr>
            </w:pP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36010000"/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37010000">
            <w:pPr>
              <w:rPr>
                <w:rFonts w:ascii="Arial" w:hAnsi="Arial"/>
                <w:b w:val="1"/>
                <w:sz w:val="18"/>
              </w:rPr>
            </w:pPr>
          </w:p>
        </w:tc>
      </w:tr>
      <w:tr>
        <w:trPr>
          <w:trHeight w:hRule="atLeast" w:val="351"/>
        </w:trPr>
        <w:tc>
          <w:tcPr>
            <w:tcW w:type="dxa" w:w="9546"/>
            <w:gridSpan w:val="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</w:tcPr>
          <w:p w14:paraId="3801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ИТОГОВАЯ СУММА (НДС не облагается) </w:t>
            </w:r>
          </w:p>
        </w:tc>
        <w:tc>
          <w:tcPr>
            <w:tcW w:type="dxa" w:w="1150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</w:tcPr>
          <w:p w14:paraId="39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8" w:val="single"/>
            </w:tcBorders>
            <w:shd w:fill="auto" w:val="clear"/>
          </w:tcPr>
          <w:p w14:paraId="3A010000">
            <w:pPr>
              <w:rPr>
                <w:rFonts w:ascii="Arial" w:hAnsi="Arial"/>
                <w:b w:val="1"/>
                <w:sz w:val="20"/>
              </w:rPr>
            </w:pP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tcBorders>
              <w:top w:color="000000" w:sz="8" w:val="single"/>
            </w:tcBorders>
            <w:shd w:fill="auto" w:val="clear"/>
          </w:tcPr>
          <w:p w14:paraId="3B010000">
            <w:pPr>
              <w:rPr>
                <w:rFonts w:ascii="Arial" w:hAnsi="Arial"/>
                <w:b w:val="1"/>
                <w:sz w:val="20"/>
              </w:rPr>
            </w:pPr>
          </w:p>
          <w:p w14:paraId="3C01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* ВОЗМОЖНЫ ИЗМЕНЕНИЯ ЦЕН НА СЕРВИСНЫЕ УСЛУГИ</w:t>
            </w:r>
          </w:p>
          <w:p w14:paraId="3D010000"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▼ </w:t>
            </w:r>
            <w:r>
              <w:rPr>
                <w:rFonts w:ascii="Arial" w:hAnsi="Arial"/>
                <w:sz w:val="20"/>
              </w:rPr>
              <w:t xml:space="preserve">ИТОГОВАЯ СУММА включает в себя: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 w:val="1"/>
                <w:sz w:val="18"/>
              </w:rPr>
              <w:t>при безналичном расчете:</w:t>
            </w:r>
            <w:r>
              <w:rPr>
                <w:rFonts w:ascii="Arial" w:hAnsi="Arial"/>
                <w:sz w:val="18"/>
              </w:rPr>
              <w:t xml:space="preserve"> проживание в гостинице, услуги по бронированию, услуги по консультации и организации культурной программы;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 w:val="1"/>
                <w:sz w:val="18"/>
              </w:rPr>
              <w:t>при наличном  расчете:</w:t>
            </w:r>
            <w:r>
              <w:rPr>
                <w:rFonts w:ascii="Arial" w:hAnsi="Arial"/>
                <w:sz w:val="18"/>
              </w:rPr>
              <w:t xml:space="preserve"> услуги по бронированию, услуги по консультации и организации культурной программы </w:t>
            </w:r>
            <w:r>
              <w:rPr>
                <w:rFonts w:ascii="Arial" w:hAnsi="Arial"/>
                <w:b w:val="1"/>
                <w:sz w:val="18"/>
              </w:rPr>
              <w:t>(без суммы за проживание, которую Вы оплачиваете при заезде в гостиницу).</w:t>
            </w: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</w:tcPr>
          <w:p w14:paraId="3E01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8"/>
              </w:rPr>
              <w:t>▼</w:t>
            </w:r>
            <w:r>
              <w:rPr>
                <w:rFonts w:ascii="Arial" w:hAnsi="Arial"/>
                <w:sz w:val="18"/>
              </w:rPr>
              <w:t xml:space="preserve">Услуги по бронированию гостиниц, и предоставлению других сервисных услуг должны быть оплачены не позднее, чем за 2 рабочих дня до заезда участников. В случае неоплаты в указанные сроки ООО 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«</w:t>
            </w:r>
            <w:r>
              <w:rPr>
                <w:rFonts w:ascii="Arial" w:hAnsi="Arial"/>
                <w:sz w:val="18"/>
              </w:rPr>
              <w:t>Экспотехсервис</w:t>
            </w:r>
            <w:r>
              <w:rPr>
                <w:rFonts w:ascii="Arial" w:hAnsi="Arial"/>
                <w:color w:val="000000"/>
                <w:spacing w:val="0"/>
                <w:sz w:val="16"/>
              </w:rPr>
              <w:t>»</w:t>
            </w:r>
            <w:r>
              <w:rPr>
                <w:rFonts w:ascii="Arial" w:hAnsi="Arial"/>
                <w:sz w:val="18"/>
              </w:rPr>
              <w:t xml:space="preserve"> снимает с себя все обязательства по предоставлению данного вида услуг.</w:t>
            </w:r>
          </w:p>
        </w:tc>
      </w:tr>
      <w:tr>
        <w:trPr>
          <w:trHeight w:hRule="atLeast" w:val="351"/>
        </w:trPr>
        <w:tc>
          <w:tcPr>
            <w:tcW w:type="dxa" w:w="10774"/>
            <w:gridSpan w:val="8"/>
            <w:shd w:fill="auto" w:val="clear"/>
            <w:vAlign w:val="bottom"/>
          </w:tcPr>
          <w:p w14:paraId="3F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</w:rPr>
              <w:t>▼</w:t>
            </w:r>
            <w:r>
              <w:rPr>
                <w:rFonts w:ascii="Arial" w:hAnsi="Arial"/>
                <w:sz w:val="20"/>
              </w:rPr>
              <w:t>Факсимильная копия Заявки является действительной.</w:t>
            </w: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shd w:fill="auto" w:val="clear"/>
            <w:vAlign w:val="bottom"/>
          </w:tcPr>
          <w:p w14:paraId="40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Организатор:</w:t>
            </w:r>
          </w:p>
        </w:tc>
        <w:tc>
          <w:tcPr>
            <w:tcW w:type="dxa" w:w="5179"/>
            <w:gridSpan w:val="6"/>
            <w:shd w:fill="auto" w:val="clear"/>
            <w:vAlign w:val="bottom"/>
          </w:tcPr>
          <w:p w14:paraId="41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Участник:</w:t>
            </w: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tcBorders>
              <w:top w:color="000000" w:sz="4" w:val="single"/>
              <w:left w:color="000000" w:sz="4" w:val="single"/>
            </w:tcBorders>
            <w:shd w:fill="auto" w:val="clear"/>
            <w:vAlign w:val="bottom"/>
          </w:tcPr>
          <w:p w14:paraId="42010000">
            <w:pPr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ООО «Экспотехсервис»</w:t>
            </w:r>
          </w:p>
        </w:tc>
        <w:tc>
          <w:tcPr>
            <w:tcW w:type="dxa" w:w="5101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44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45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Юр. адрес: Россия, 410031, Саратов,  ул. Волжская, 28, литер Б, 4 этаж, оф.4.5 </w:t>
            </w:r>
          </w:p>
        </w:tc>
        <w:tc>
          <w:tcPr>
            <w:tcW w:type="dxa" w:w="5101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47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48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Для писем: Россия, 410031, Саратов, а/я 3545.</w:t>
            </w:r>
          </w:p>
        </w:tc>
        <w:tc>
          <w:tcPr>
            <w:tcW w:type="dxa" w:w="5101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9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4A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4B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Тел./факс: </w:t>
            </w:r>
            <w:r>
              <w:rPr>
                <w:rFonts w:ascii="Arial" w:hAnsi="Arial"/>
                <w:b w:val="1"/>
                <w:color w:val="000000"/>
                <w:spacing w:val="0"/>
                <w:sz w:val="16"/>
              </w:rPr>
              <w:t>8</w:t>
            </w:r>
            <w:r>
              <w:rPr>
                <w:rFonts w:ascii="Arial" w:hAnsi="Arial"/>
                <w:b w:val="1"/>
                <w:color w:val="000000"/>
                <w:spacing w:val="0"/>
                <w:sz w:val="16"/>
              </w:rPr>
              <w:t xml:space="preserve"> (8452) 796-641</w:t>
            </w:r>
            <w:r>
              <w:rPr>
                <w:rFonts w:ascii="Arial" w:hAnsi="Arial"/>
                <w:b w:val="1"/>
                <w:color w:val="000000"/>
                <w:spacing w:val="0"/>
                <w:sz w:val="16"/>
              </w:rPr>
              <w:t>, 796-642, 796-643</w:t>
            </w:r>
            <w:r>
              <w:rPr>
                <w:rFonts w:ascii="Arial" w:hAnsi="Arial"/>
                <w:b w:val="1"/>
                <w:sz w:val="16"/>
              </w:rPr>
              <w:t xml:space="preserve">   </w:t>
            </w:r>
            <w:r>
              <w:rPr>
                <w:rFonts w:ascii="Arial" w:hAnsi="Arial"/>
                <w:b w:val="1"/>
                <w:sz w:val="16"/>
              </w:rPr>
              <w:t xml:space="preserve">             </w:t>
            </w:r>
          </w:p>
        </w:tc>
        <w:tc>
          <w:tcPr>
            <w:tcW w:type="dxa" w:w="5101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C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4D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4E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ИНН</w:t>
            </w:r>
            <w:r>
              <w:rPr>
                <w:rFonts w:ascii="Arial" w:hAnsi="Arial"/>
                <w:b w:val="1"/>
                <w:sz w:val="16"/>
              </w:rPr>
              <w:t xml:space="preserve"> </w:t>
            </w:r>
            <w:r>
              <w:rPr>
                <w:rFonts w:ascii="Arial" w:hAnsi="Arial"/>
                <w:b w:val="1"/>
                <w:sz w:val="16"/>
              </w:rPr>
              <w:t>6450607685</w:t>
            </w:r>
            <w:r>
              <w:rPr>
                <w:rFonts w:ascii="Arial" w:hAnsi="Arial"/>
                <w:b w:val="1"/>
                <w:sz w:val="16"/>
              </w:rPr>
              <w:t xml:space="preserve">, КПП </w:t>
            </w:r>
            <w:r>
              <w:rPr>
                <w:rFonts w:ascii="Arial" w:hAnsi="Arial"/>
                <w:b w:val="1"/>
                <w:sz w:val="16"/>
              </w:rPr>
              <w:t>645001001</w:t>
            </w:r>
          </w:p>
        </w:tc>
        <w:tc>
          <w:tcPr>
            <w:tcW w:type="dxa" w:w="5101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F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50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51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р/с  </w:t>
            </w:r>
            <w:r>
              <w:rPr>
                <w:rFonts w:ascii="Arial" w:hAnsi="Arial"/>
                <w:b w:val="1"/>
                <w:sz w:val="16"/>
              </w:rPr>
              <w:t>40702810212550005386</w:t>
            </w:r>
            <w:r>
              <w:rPr>
                <w:rFonts w:ascii="Arial" w:hAnsi="Arial"/>
                <w:b w:val="1"/>
                <w:sz w:val="16"/>
              </w:rPr>
              <w:t xml:space="preserve"> в Филиале "Корпоративный" ПАО "Совкомбанк", г. Москва  </w:t>
            </w:r>
          </w:p>
          <w:p w14:paraId="52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БИК </w:t>
            </w:r>
            <w:r>
              <w:rPr>
                <w:rFonts w:ascii="Arial" w:hAnsi="Arial"/>
                <w:b w:val="1"/>
                <w:sz w:val="16"/>
              </w:rPr>
              <w:t>044525360</w:t>
            </w:r>
          </w:p>
          <w:p w14:paraId="53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к/с </w:t>
            </w:r>
            <w:r>
              <w:rPr>
                <w:rFonts w:ascii="Times New Roman" w:hAnsi="Times New Roman"/>
                <w:b w:val="1"/>
                <w:sz w:val="16"/>
              </w:rPr>
              <w:t>30101810445250000360</w:t>
            </w:r>
          </w:p>
          <w:p w14:paraId="5401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5101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56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tcBorders>
              <w:left w:color="000000" w:sz="4" w:val="single"/>
            </w:tcBorders>
            <w:shd w:fill="auto" w:val="clear"/>
            <w:vAlign w:val="bottom"/>
          </w:tcPr>
          <w:p w14:paraId="5701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5101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58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59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5A01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5101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5B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 </w:t>
            </w:r>
          </w:p>
        </w:tc>
        <w:tc>
          <w:tcPr>
            <w:tcW w:type="dxa" w:w="78"/>
            <w:tcBorders>
              <w:left w:color="000000" w:sz="4" w:val="single"/>
            </w:tcBorders>
            <w:shd w:fill="auto" w:val="clear"/>
          </w:tcPr>
          <w:p w14:paraId="5C010000">
            <w:pPr>
              <w:rPr>
                <w:rFonts w:ascii="Arial" w:hAnsi="Arial"/>
                <w:b w:val="1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shd w:fill="auto" w:val="clear"/>
            <w:vAlign w:val="bottom"/>
          </w:tcPr>
          <w:p w14:paraId="5D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Директор _______________________ А.П. Истошин                  </w:t>
            </w:r>
          </w:p>
        </w:tc>
        <w:tc>
          <w:tcPr>
            <w:tcW w:type="dxa" w:w="5179"/>
            <w:gridSpan w:val="6"/>
            <w:tcBorders>
              <w:bottom w:color="000000" w:sz="4" w:val="single"/>
            </w:tcBorders>
            <w:shd w:fill="auto" w:val="clear"/>
            <w:vAlign w:val="bottom"/>
          </w:tcPr>
          <w:p w14:paraId="5E01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shd w:fill="auto" w:val="clear"/>
            <w:vAlign w:val="bottom"/>
          </w:tcPr>
          <w:p w14:paraId="5F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"______"_____________________20</w:t>
            </w:r>
            <w:r>
              <w:rPr>
                <w:rFonts w:ascii="Arial" w:hAnsi="Arial"/>
                <w:b w:val="1"/>
                <w:sz w:val="16"/>
              </w:rPr>
              <w:t>25</w:t>
            </w:r>
            <w:r>
              <w:rPr>
                <w:rFonts w:ascii="Arial" w:hAnsi="Arial"/>
                <w:b w:val="1"/>
                <w:sz w:val="16"/>
              </w:rPr>
              <w:t xml:space="preserve"> г.</w:t>
            </w:r>
          </w:p>
        </w:tc>
        <w:tc>
          <w:tcPr>
            <w:tcW w:type="dxa" w:w="5179"/>
            <w:gridSpan w:val="6"/>
            <w:tcBorders>
              <w:top w:color="000000" w:sz="4" w:val="single"/>
            </w:tcBorders>
            <w:shd w:fill="auto" w:val="clear"/>
            <w:vAlign w:val="bottom"/>
          </w:tcPr>
          <w:p w14:paraId="60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"______"_____________________20</w:t>
            </w:r>
            <w:r>
              <w:rPr>
                <w:rFonts w:ascii="Arial" w:hAnsi="Arial"/>
                <w:b w:val="1"/>
                <w:sz w:val="16"/>
              </w:rPr>
              <w:t>2</w:t>
            </w:r>
            <w:r>
              <w:rPr>
                <w:rFonts w:ascii="Arial" w:hAnsi="Arial"/>
                <w:b w:val="1"/>
                <w:sz w:val="16"/>
              </w:rPr>
              <w:t>5</w:t>
            </w:r>
            <w:r>
              <w:rPr>
                <w:rFonts w:ascii="Arial" w:hAnsi="Arial"/>
                <w:b w:val="1"/>
                <w:sz w:val="16"/>
              </w:rPr>
              <w:t xml:space="preserve"> г.</w:t>
            </w:r>
          </w:p>
        </w:tc>
      </w:tr>
      <w:tr>
        <w:trPr>
          <w:trHeight w:hRule="atLeast" w:val="351"/>
        </w:trPr>
        <w:tc>
          <w:tcPr>
            <w:tcW w:type="dxa" w:w="5595"/>
            <w:gridSpan w:val="2"/>
            <w:shd w:fill="auto" w:val="clear"/>
            <w:vAlign w:val="bottom"/>
          </w:tcPr>
          <w:p w14:paraId="61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М.П.</w:t>
            </w:r>
          </w:p>
        </w:tc>
        <w:tc>
          <w:tcPr>
            <w:tcW w:type="dxa" w:w="5179"/>
            <w:gridSpan w:val="6"/>
            <w:shd w:fill="auto" w:val="clear"/>
            <w:vAlign w:val="bottom"/>
          </w:tcPr>
          <w:p w14:paraId="62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М.П.</w:t>
            </w:r>
          </w:p>
        </w:tc>
      </w:tr>
    </w:tbl>
    <w:p w14:paraId="63010000"/>
    <w:p w14:paraId="64010000"/>
    <w:sectPr>
      <w:headerReference r:id="rId1" w:type="default"/>
      <w:footerReference r:id="rId2" w:type="default"/>
      <w:pgSz w:h="16838" w:w="11849"/>
      <w:pgMar w:bottom="456" w:footer="180" w:gutter="0" w:header="180" w:left="1701" w:right="1134" w:top="45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33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60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6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58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30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pStyle w:val="Style_36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7" w:type="paragraph">
    <w:name w:val="Содержимое таблицы"/>
    <w:basedOn w:val="Style_5"/>
    <w:link w:val="Style_7_ch"/>
    <w:pPr>
      <w:widowControl w:val="0"/>
      <w:ind/>
    </w:pPr>
  </w:style>
  <w:style w:styleId="Style_7_ch" w:type="character">
    <w:name w:val="Содержимое таблицы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Основной текст с отступом 21"/>
    <w:basedOn w:val="Style_5"/>
    <w:link w:val="Style_9_ch"/>
    <w:pPr>
      <w:ind w:firstLine="0" w:left="-284" w:right="0"/>
      <w:jc w:val="both"/>
    </w:pPr>
    <w:rPr>
      <w:b w:val="1"/>
    </w:rPr>
  </w:style>
  <w:style w:styleId="Style_9_ch" w:type="character">
    <w:name w:val="Основной текст с отступом 21"/>
    <w:basedOn w:val="Style_5_ch"/>
    <w:link w:val="Style_9"/>
    <w:rPr>
      <w:b w:val="1"/>
    </w:rPr>
  </w:style>
  <w:style w:styleId="Style_10" w:type="paragraph">
    <w:name w:val="Body Text"/>
    <w:basedOn w:val="Style_5"/>
    <w:link w:val="Style_10_ch"/>
    <w:pPr>
      <w:ind/>
      <w:jc w:val="both"/>
    </w:pPr>
  </w:style>
  <w:style w:styleId="Style_10_ch" w:type="character">
    <w:name w:val="Body Text"/>
    <w:basedOn w:val="Style_5_ch"/>
    <w:link w:val="Style_10"/>
  </w:style>
  <w:style w:styleId="Style_11" w:type="paragraph">
    <w:name w:val="Основной текст с отступом 31"/>
    <w:basedOn w:val="Style_5"/>
    <w:link w:val="Style_11_ch"/>
    <w:pPr>
      <w:ind w:hanging="426" w:left="426" w:right="0"/>
      <w:jc w:val="both"/>
    </w:pPr>
  </w:style>
  <w:style w:styleId="Style_11_ch" w:type="character">
    <w:name w:val="Основной текст с отступом 31"/>
    <w:basedOn w:val="Style_5_ch"/>
    <w:link w:val="Style_11"/>
  </w:style>
  <w:style w:styleId="Style_12" w:type="paragraph">
    <w:name w:val="WW8Num3z4"/>
    <w:link w:val="Style_12_ch"/>
    <w:rPr>
      <w:rFonts w:ascii="Courier New" w:hAnsi="Courier New"/>
    </w:rPr>
  </w:style>
  <w:style w:styleId="Style_12_ch" w:type="character">
    <w:name w:val="WW8Num3z4"/>
    <w:link w:val="Style_12"/>
    <w:rPr>
      <w:rFonts w:ascii="Courier New" w:hAnsi="Courier New"/>
    </w:rPr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5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List"/>
    <w:basedOn w:val="Style_10"/>
    <w:link w:val="Style_15_ch"/>
    <w:rPr>
      <w:rFonts w:ascii="Arial" w:hAnsi="Arial"/>
    </w:rPr>
  </w:style>
  <w:style w:styleId="Style_15_ch" w:type="character">
    <w:name w:val="List"/>
    <w:basedOn w:val="Style_10_ch"/>
    <w:link w:val="Style_15"/>
    <w:rPr>
      <w:rFonts w:ascii="Arial" w:hAnsi="Arial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numPr>
        <w:ilvl w:val="2"/>
        <w:numId w:val="1"/>
      </w:numPr>
      <w:tabs>
        <w:tab w:leader="none" w:pos="9720" w:val="left"/>
      </w:tabs>
      <w:ind w:firstLine="0" w:left="0" w:right="18"/>
      <w:jc w:val="center"/>
      <w:outlineLvl w:val="2"/>
    </w:pPr>
    <w:rPr>
      <w:b w:val="1"/>
    </w:rPr>
  </w:style>
  <w:style w:styleId="Style_16_ch" w:type="character">
    <w:name w:val="heading 3"/>
    <w:basedOn w:val="Style_5_ch"/>
    <w:link w:val="Style_16"/>
    <w:rPr>
      <w:b w:val="1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Emphasis"/>
    <w:link w:val="Style_18_ch"/>
    <w:rPr>
      <w:i w:val="1"/>
    </w:rPr>
  </w:style>
  <w:style w:styleId="Style_18_ch" w:type="character">
    <w:name w:val="Emphasis"/>
    <w:link w:val="Style_18"/>
    <w:rPr>
      <w:i w:val="1"/>
    </w:rPr>
  </w:style>
  <w:style w:styleId="Style_19" w:type="paragraph">
    <w:name w:val="WW8Num3z2"/>
    <w:link w:val="Style_19_ch"/>
    <w:rPr>
      <w:rFonts w:ascii="Wingdings" w:hAnsi="Wingdings"/>
    </w:rPr>
  </w:style>
  <w:style w:styleId="Style_19_ch" w:type="character">
    <w:name w:val="WW8Num3z2"/>
    <w:link w:val="Style_19"/>
    <w:rPr>
      <w:rFonts w:ascii="Wingdings" w:hAnsi="Wingdings"/>
    </w:rPr>
  </w:style>
  <w:style w:styleId="Style_20" w:type="paragraph">
    <w:name w:val="Основной текст 21"/>
    <w:basedOn w:val="Style_5"/>
    <w:link w:val="Style_20_ch"/>
    <w:pPr>
      <w:spacing w:after="240" w:before="0"/>
      <w:ind/>
      <w:jc w:val="center"/>
    </w:pPr>
    <w:rPr>
      <w:rFonts w:ascii="Verdana" w:hAnsi="Verdana"/>
      <w:b w:val="1"/>
      <w:color w:val="666666"/>
      <w:sz w:val="17"/>
    </w:rPr>
  </w:style>
  <w:style w:styleId="Style_20_ch" w:type="character">
    <w:name w:val="Основной текст 21"/>
    <w:basedOn w:val="Style_5_ch"/>
    <w:link w:val="Style_20"/>
    <w:rPr>
      <w:rFonts w:ascii="Verdana" w:hAnsi="Verdana"/>
      <w:b w:val="1"/>
      <w:color w:val="666666"/>
      <w:sz w:val="17"/>
    </w:rPr>
  </w:style>
  <w:style w:styleId="Style_21" w:type="paragraph">
    <w:name w:val="Заголовок таблицы"/>
    <w:basedOn w:val="Style_7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7_ch"/>
    <w:link w:val="Style_21"/>
    <w:rPr>
      <w:b w:val="1"/>
    </w:rPr>
  </w:style>
  <w:style w:styleId="Style_22" w:type="paragraph">
    <w:name w:val="заголовок 3"/>
    <w:basedOn w:val="Style_5"/>
    <w:next w:val="Style_5"/>
    <w:link w:val="Style_22_ch"/>
    <w:pPr>
      <w:keepNext w:val="1"/>
      <w:ind/>
    </w:pPr>
    <w:rPr>
      <w:rFonts w:ascii="Arial" w:hAnsi="Arial"/>
      <w:b w:val="1"/>
      <w:sz w:val="20"/>
    </w:rPr>
  </w:style>
  <w:style w:styleId="Style_22_ch" w:type="character">
    <w:name w:val="заголовок 3"/>
    <w:basedOn w:val="Style_5_ch"/>
    <w:link w:val="Style_22"/>
    <w:rPr>
      <w:rFonts w:ascii="Arial" w:hAnsi="Arial"/>
      <w:b w:val="1"/>
      <w:sz w:val="20"/>
    </w:rPr>
  </w:style>
  <w:style w:styleId="Style_23" w:type="paragraph">
    <w:name w:val="toc 3"/>
    <w:next w:val="Style_5"/>
    <w:link w:val="Style_23_ch"/>
    <w:uiPriority w:val="39"/>
    <w:pPr>
      <w:ind w:firstLine="0" w:left="400"/>
    </w:pPr>
  </w:style>
  <w:style w:styleId="Style_23_ch" w:type="character">
    <w:name w:val="toc 3"/>
    <w:link w:val="Style_23"/>
  </w:style>
  <w:style w:styleId="Style_24" w:type="paragraph">
    <w:name w:val="Указатель1"/>
    <w:basedOn w:val="Style_5"/>
    <w:link w:val="Style_24_ch"/>
    <w:rPr>
      <w:rFonts w:ascii="Arial" w:hAnsi="Arial"/>
    </w:rPr>
  </w:style>
  <w:style w:styleId="Style_24_ch" w:type="character">
    <w:name w:val="Указатель1"/>
    <w:basedOn w:val="Style_5_ch"/>
    <w:link w:val="Style_24"/>
    <w:rPr>
      <w:rFonts w:ascii="Arial" w:hAnsi="Arial"/>
    </w:rPr>
  </w:style>
  <w:style w:styleId="Style_25" w:type="paragraph">
    <w:name w:val="WW-Absatz-Standardschriftart"/>
    <w:link w:val="Style_25_ch"/>
  </w:style>
  <w:style w:styleId="Style_25_ch" w:type="character">
    <w:name w:val="WW-Absatz-Standardschriftart"/>
    <w:link w:val="Style_25"/>
  </w:style>
  <w:style w:styleId="Style_26" w:type="paragraph">
    <w:name w:val="page number"/>
    <w:basedOn w:val="Style_17"/>
    <w:link w:val="Style_26_ch"/>
  </w:style>
  <w:style w:styleId="Style_26_ch" w:type="character">
    <w:name w:val="page number"/>
    <w:basedOn w:val="Style_17_ch"/>
    <w:link w:val="Style_26"/>
  </w:style>
  <w:style w:styleId="Style_27" w:type="paragraph">
    <w:name w:val="Body Text Indent"/>
    <w:basedOn w:val="Style_5"/>
    <w:link w:val="Style_27_ch"/>
    <w:pPr>
      <w:ind w:firstLine="0" w:left="540" w:right="0"/>
      <w:jc w:val="both"/>
    </w:pPr>
  </w:style>
  <w:style w:styleId="Style_27_ch" w:type="character">
    <w:name w:val="Body Text Indent"/>
    <w:basedOn w:val="Style_5_ch"/>
    <w:link w:val="Style_27"/>
  </w:style>
  <w:style w:styleId="Style_28" w:type="paragraph">
    <w:name w:val="Основной текст 31"/>
    <w:basedOn w:val="Style_5"/>
    <w:link w:val="Style_28_ch"/>
    <w:pPr>
      <w:spacing w:after="240" w:before="0"/>
      <w:ind/>
    </w:pPr>
    <w:rPr>
      <w:b w:val="1"/>
      <w:color w:val="666666"/>
      <w:sz w:val="20"/>
    </w:rPr>
  </w:style>
  <w:style w:styleId="Style_28_ch" w:type="character">
    <w:name w:val="Основной текст 31"/>
    <w:basedOn w:val="Style_5_ch"/>
    <w:link w:val="Style_28"/>
    <w:rPr>
      <w:b w:val="1"/>
      <w:color w:val="666666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9" w:type="paragraph">
    <w:name w:val="WW8Num13z1"/>
    <w:link w:val="Style_29_ch"/>
    <w:rPr>
      <w:rFonts w:ascii="Times New Roman" w:hAnsi="Times New Roman"/>
    </w:rPr>
  </w:style>
  <w:style w:styleId="Style_29_ch" w:type="character">
    <w:name w:val="WW8Num13z1"/>
    <w:link w:val="Style_29"/>
    <w:rPr>
      <w:rFonts w:ascii="Times New Roman" w:hAnsi="Times New Roman"/>
    </w:rPr>
  </w:style>
  <w:style w:styleId="Style_30" w:type="paragraph">
    <w:name w:val="heading 5"/>
    <w:basedOn w:val="Style_5"/>
    <w:next w:val="Style_5"/>
    <w:link w:val="Style_30_ch"/>
    <w:uiPriority w:val="9"/>
    <w:qFormat/>
    <w:pPr>
      <w:keepNext w:val="1"/>
      <w:numPr>
        <w:ilvl w:val="4"/>
        <w:numId w:val="1"/>
      </w:numPr>
      <w:ind w:firstLine="0" w:left="0" w:right="18"/>
      <w:jc w:val="both"/>
      <w:outlineLvl w:val="4"/>
    </w:pPr>
    <w:rPr>
      <w:b w:val="1"/>
    </w:rPr>
  </w:style>
  <w:style w:styleId="Style_30_ch" w:type="character">
    <w:name w:val="heading 5"/>
    <w:basedOn w:val="Style_5_ch"/>
    <w:link w:val="Style_30"/>
    <w:rPr>
      <w:b w:val="1"/>
    </w:rPr>
  </w:style>
  <w:style w:styleId="Style_31" w:type="paragraph">
    <w:name w:val="Заголовок"/>
    <w:basedOn w:val="Style_5"/>
    <w:next w:val="Style_10"/>
    <w:link w:val="Style_31_ch"/>
    <w:pPr>
      <w:keepNext w:val="1"/>
      <w:spacing w:after="120" w:before="240"/>
      <w:ind/>
    </w:pPr>
    <w:rPr>
      <w:rFonts w:ascii="Arial" w:hAnsi="Arial"/>
      <w:sz w:val="28"/>
    </w:rPr>
  </w:style>
  <w:style w:styleId="Style_31_ch" w:type="character">
    <w:name w:val="Заголовок"/>
    <w:basedOn w:val="Style_5_ch"/>
    <w:link w:val="Style_31"/>
    <w:rPr>
      <w:rFonts w:ascii="Arial" w:hAnsi="Arial"/>
      <w:sz w:val="28"/>
    </w:rPr>
  </w:style>
  <w:style w:styleId="Style_32" w:type="paragraph">
    <w:name w:val="Название1"/>
    <w:basedOn w:val="Style_5"/>
    <w:link w:val="Style_32_ch"/>
    <w:pPr>
      <w:spacing w:after="120" w:before="120"/>
      <w:ind/>
    </w:pPr>
    <w:rPr>
      <w:rFonts w:ascii="Arial" w:hAnsi="Arial"/>
      <w:i w:val="1"/>
      <w:sz w:val="20"/>
    </w:rPr>
  </w:style>
  <w:style w:styleId="Style_32_ch" w:type="character">
    <w:name w:val="Название1"/>
    <w:basedOn w:val="Style_5_ch"/>
    <w:link w:val="Style_32"/>
    <w:rPr>
      <w:rFonts w:ascii="Arial" w:hAnsi="Arial"/>
      <w:i w:val="1"/>
      <w:sz w:val="20"/>
    </w:rPr>
  </w:style>
  <w:style w:styleId="Style_33" w:type="paragraph">
    <w:name w:val="heading 1"/>
    <w:basedOn w:val="Style_5"/>
    <w:next w:val="Style_5"/>
    <w:link w:val="Style_3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</w:rPr>
  </w:style>
  <w:style w:styleId="Style_33_ch" w:type="character">
    <w:name w:val="heading 1"/>
    <w:basedOn w:val="Style_5_ch"/>
    <w:link w:val="Style_33"/>
    <w:rPr>
      <w:b w:val="1"/>
    </w:rPr>
  </w:style>
  <w:style w:styleId="Style_34" w:type="paragraph">
    <w:name w:val="WW8Num9z0"/>
    <w:link w:val="Style_34_ch"/>
    <w:rPr>
      <w:rFonts w:ascii="Symbol" w:hAnsi="Symbol"/>
      <w:sz w:val="20"/>
    </w:rPr>
  </w:style>
  <w:style w:styleId="Style_34_ch" w:type="character">
    <w:name w:val="WW8Num9z0"/>
    <w:link w:val="Style_34"/>
    <w:rPr>
      <w:rFonts w:ascii="Symbol" w:hAnsi="Symbol"/>
      <w:sz w:val="20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5" w:type="paragraph">
    <w:name w:val="Footnote"/>
    <w:basedOn w:val="Style_5"/>
    <w:link w:val="Style_35_ch"/>
    <w:rPr>
      <w:sz w:val="20"/>
    </w:rPr>
  </w:style>
  <w:style w:styleId="Style_35_ch" w:type="character">
    <w:name w:val="Footnote"/>
    <w:basedOn w:val="Style_5_ch"/>
    <w:link w:val="Style_35"/>
    <w:rPr>
      <w:sz w:val="20"/>
    </w:rPr>
  </w:style>
  <w:style w:styleId="Style_36" w:type="paragraph">
    <w:name w:val="heading 8"/>
    <w:basedOn w:val="Style_5"/>
    <w:next w:val="Style_5"/>
    <w:link w:val="Style_36_ch"/>
    <w:uiPriority w:val="9"/>
    <w:qFormat/>
    <w:pPr>
      <w:numPr>
        <w:ilvl w:val="7"/>
        <w:numId w:val="1"/>
      </w:numPr>
      <w:spacing w:after="60" w:before="240"/>
      <w:ind/>
      <w:outlineLvl w:val="7"/>
    </w:pPr>
    <w:rPr>
      <w:i w:val="1"/>
    </w:rPr>
  </w:style>
  <w:style w:styleId="Style_36_ch" w:type="character">
    <w:name w:val="heading 8"/>
    <w:basedOn w:val="Style_5_ch"/>
    <w:link w:val="Style_36"/>
    <w:rPr>
      <w:i w:val="1"/>
    </w:rPr>
  </w:style>
  <w:style w:styleId="Style_37" w:type="paragraph">
    <w:name w:val="toc 1"/>
    <w:next w:val="Style_5"/>
    <w:link w:val="Style_37_ch"/>
    <w:uiPriority w:val="39"/>
    <w:pPr>
      <w:ind w:firstLine="0" w:left="0"/>
    </w:pPr>
    <w:rPr>
      <w:rFonts w:ascii="XO Thames" w:hAnsi="XO Thames"/>
      <w:b w:val="1"/>
    </w:rPr>
  </w:style>
  <w:style w:styleId="Style_37_ch" w:type="character">
    <w:name w:val="toc 1"/>
    <w:link w:val="Style_37"/>
    <w:rPr>
      <w:rFonts w:ascii="XO Thames" w:hAnsi="XO Thames"/>
      <w:b w:val="1"/>
    </w:rPr>
  </w:style>
  <w:style w:styleId="Style_38" w:type="paragraph">
    <w:name w:val="Header and Footer"/>
    <w:link w:val="Style_38_ch"/>
    <w:pPr>
      <w:spacing w:line="360" w:lineRule="auto"/>
      <w:ind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WW8Num3z0"/>
    <w:link w:val="Style_39_ch"/>
    <w:rPr>
      <w:rFonts w:ascii="Times New Roman" w:hAnsi="Times New Roman"/>
    </w:rPr>
  </w:style>
  <w:style w:styleId="Style_39_ch" w:type="character">
    <w:name w:val="WW8Num3z0"/>
    <w:link w:val="Style_39"/>
    <w:rPr>
      <w:rFonts w:ascii="Times New Roman" w:hAnsi="Times New Roman"/>
    </w:rPr>
  </w:style>
  <w:style w:styleId="Style_40" w:type="paragraph">
    <w:name w:val="toc 9"/>
    <w:next w:val="Style_5"/>
    <w:link w:val="Style_40_ch"/>
    <w:uiPriority w:val="39"/>
    <w:pPr>
      <w:ind w:firstLine="0" w:left="1600"/>
    </w:pPr>
  </w:style>
  <w:style w:styleId="Style_40_ch" w:type="character">
    <w:name w:val="toc 9"/>
    <w:link w:val="Style_40"/>
  </w:style>
  <w:style w:styleId="Style_41" w:type="paragraph">
    <w:name w:val="WW8Num3z3"/>
    <w:link w:val="Style_41_ch"/>
    <w:rPr>
      <w:rFonts w:ascii="Symbol" w:hAnsi="Symbol"/>
    </w:rPr>
  </w:style>
  <w:style w:styleId="Style_41_ch" w:type="character">
    <w:name w:val="WW8Num3z3"/>
    <w:link w:val="Style_41"/>
    <w:rPr>
      <w:rFonts w:ascii="Symbol" w:hAnsi="Symbol"/>
    </w:rPr>
  </w:style>
  <w:style w:styleId="Style_42" w:type="paragraph">
    <w:name w:val="apple-converted-space"/>
    <w:link w:val="Style_42_ch"/>
  </w:style>
  <w:style w:styleId="Style_42_ch" w:type="character">
    <w:name w:val="apple-converted-space"/>
    <w:link w:val="Style_42"/>
  </w:style>
  <w:style w:styleId="Style_43" w:type="paragraph">
    <w:name w:val="toc 8"/>
    <w:next w:val="Style_5"/>
    <w:link w:val="Style_43_ch"/>
    <w:uiPriority w:val="39"/>
    <w:pPr>
      <w:ind w:firstLine="0" w:left="1400"/>
    </w:pPr>
  </w:style>
  <w:style w:styleId="Style_43_ch" w:type="character">
    <w:name w:val="toc 8"/>
    <w:link w:val="Style_43"/>
  </w:style>
  <w:style w:styleId="Style_44" w:type="paragraph">
    <w:name w:val="Absatz-Standardschriftart"/>
    <w:link w:val="Style_44_ch"/>
  </w:style>
  <w:style w:styleId="Style_44_ch" w:type="character">
    <w:name w:val="Absatz-Standardschriftart"/>
    <w:link w:val="Style_44"/>
  </w:style>
  <w:style w:styleId="Style_45" w:type="paragraph">
    <w:name w:val="Название объекта1"/>
    <w:basedOn w:val="Style_5"/>
    <w:next w:val="Style_5"/>
    <w:link w:val="Style_45_ch"/>
    <w:pPr>
      <w:spacing w:line="360" w:lineRule="auto"/>
      <w:ind/>
      <w:jc w:val="center"/>
    </w:pPr>
    <w:rPr>
      <w:b w:val="1"/>
      <w:sz w:val="28"/>
    </w:rPr>
  </w:style>
  <w:style w:styleId="Style_45_ch" w:type="character">
    <w:name w:val="Название объекта1"/>
    <w:basedOn w:val="Style_5_ch"/>
    <w:link w:val="Style_45"/>
    <w:rPr>
      <w:b w:val="1"/>
      <w:sz w:val="28"/>
    </w:rPr>
  </w:style>
  <w:style w:styleId="Style_46" w:type="paragraph">
    <w:name w:val="WW-Absatz-Standardschriftart1"/>
    <w:link w:val="Style_46_ch"/>
  </w:style>
  <w:style w:styleId="Style_46_ch" w:type="character">
    <w:name w:val="WW-Absatz-Standardschriftart1"/>
    <w:link w:val="Style_46"/>
  </w:style>
  <w:style w:styleId="Style_47" w:type="paragraph">
    <w:name w:val="Strong"/>
    <w:link w:val="Style_47_ch"/>
    <w:rPr>
      <w:b w:val="1"/>
    </w:rPr>
  </w:style>
  <w:style w:styleId="Style_47_ch" w:type="character">
    <w:name w:val="Strong"/>
    <w:link w:val="Style_47"/>
    <w:rPr>
      <w:b w:val="1"/>
    </w:rPr>
  </w:style>
  <w:style w:styleId="Style_48" w:type="paragraph">
    <w:name w:val="Содержимое врезки"/>
    <w:basedOn w:val="Style_10"/>
    <w:link w:val="Style_48_ch"/>
  </w:style>
  <w:style w:styleId="Style_48_ch" w:type="character">
    <w:name w:val="Содержимое врезки"/>
    <w:basedOn w:val="Style_10_ch"/>
    <w:link w:val="Style_48"/>
  </w:style>
  <w:style w:styleId="Style_49" w:type="paragraph">
    <w:name w:val="toc 5"/>
    <w:next w:val="Style_5"/>
    <w:link w:val="Style_49_ch"/>
    <w:uiPriority w:val="39"/>
    <w:pPr>
      <w:ind w:firstLine="0" w:left="800"/>
    </w:pPr>
  </w:style>
  <w:style w:styleId="Style_49_ch" w:type="character">
    <w:name w:val="toc 5"/>
    <w:link w:val="Style_49"/>
  </w:style>
  <w:style w:styleId="Style_50" w:type="paragraph">
    <w:name w:val="WW8Num9z1"/>
    <w:link w:val="Style_50_ch"/>
    <w:rPr>
      <w:rFonts w:ascii="Courier New" w:hAnsi="Courier New"/>
      <w:sz w:val="20"/>
    </w:rPr>
  </w:style>
  <w:style w:styleId="Style_50_ch" w:type="character">
    <w:name w:val="WW8Num9z1"/>
    <w:link w:val="Style_50"/>
    <w:rPr>
      <w:rFonts w:ascii="Courier New" w:hAnsi="Courier New"/>
      <w:sz w:val="20"/>
    </w:rPr>
  </w:style>
  <w:style w:styleId="Style_51" w:type="paragraph">
    <w:name w:val="Цитата1"/>
    <w:basedOn w:val="Style_5"/>
    <w:link w:val="Style_51_ch"/>
    <w:pPr>
      <w:ind w:firstLine="0" w:left="-284" w:right="-285"/>
      <w:jc w:val="center"/>
    </w:pPr>
    <w:rPr>
      <w:b w:val="1"/>
      <w:caps w:val="1"/>
    </w:rPr>
  </w:style>
  <w:style w:styleId="Style_51_ch" w:type="character">
    <w:name w:val="Цитата1"/>
    <w:basedOn w:val="Style_5_ch"/>
    <w:link w:val="Style_51"/>
    <w:rPr>
      <w:b w:val="1"/>
      <w:caps w:val="1"/>
    </w:rPr>
  </w:style>
  <w:style w:styleId="Style_52" w:type="paragraph">
    <w:name w:val="Balloon Text"/>
    <w:basedOn w:val="Style_5"/>
    <w:link w:val="Style_52_ch"/>
    <w:rPr>
      <w:rFonts w:ascii="Tahoma" w:hAnsi="Tahoma"/>
      <w:sz w:val="16"/>
    </w:rPr>
  </w:style>
  <w:style w:styleId="Style_52_ch" w:type="character">
    <w:name w:val="Balloon Text"/>
    <w:basedOn w:val="Style_5_ch"/>
    <w:link w:val="Style_52"/>
    <w:rPr>
      <w:rFonts w:ascii="Tahoma" w:hAnsi="Tahoma"/>
      <w:sz w:val="16"/>
    </w:rPr>
  </w:style>
  <w:style w:styleId="Style_53" w:type="paragraph">
    <w:name w:val="Normal (Web)"/>
    <w:basedOn w:val="Style_5"/>
    <w:link w:val="Style_53_ch"/>
    <w:pPr>
      <w:spacing w:afterAutospacing="on" w:beforeAutospacing="on"/>
      <w:ind/>
    </w:pPr>
  </w:style>
  <w:style w:styleId="Style_53_ch" w:type="character">
    <w:name w:val="Normal (Web)"/>
    <w:basedOn w:val="Style_5_ch"/>
    <w:link w:val="Style_53"/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Subtitle"/>
    <w:basedOn w:val="Style_31"/>
    <w:next w:val="Style_10"/>
    <w:link w:val="Style_55_ch"/>
    <w:uiPriority w:val="11"/>
    <w:qFormat/>
    <w:pPr>
      <w:ind/>
      <w:jc w:val="center"/>
    </w:pPr>
    <w:rPr>
      <w:i w:val="1"/>
      <w:sz w:val="28"/>
    </w:rPr>
  </w:style>
  <w:style w:styleId="Style_55_ch" w:type="character">
    <w:name w:val="Subtitle"/>
    <w:basedOn w:val="Style_31_ch"/>
    <w:link w:val="Style_55"/>
    <w:rPr>
      <w:i w:val="1"/>
      <w:sz w:val="28"/>
    </w:rPr>
  </w:style>
  <w:style w:styleId="Style_56" w:type="paragraph">
    <w:name w:val="toc 10"/>
    <w:next w:val="Style_5"/>
    <w:link w:val="Style_56_ch"/>
    <w:uiPriority w:val="39"/>
    <w:pPr>
      <w:ind w:firstLine="0" w:left="1800"/>
    </w:pPr>
  </w:style>
  <w:style w:styleId="Style_56_ch" w:type="character">
    <w:name w:val="toc 10"/>
    <w:link w:val="Style_56"/>
  </w:style>
  <w:style w:styleId="Style_57" w:type="paragraph">
    <w:name w:val="Title"/>
    <w:basedOn w:val="Style_31"/>
    <w:next w:val="Style_55"/>
    <w:link w:val="Style_57_ch"/>
    <w:uiPriority w:val="10"/>
    <w:qFormat/>
  </w:style>
  <w:style w:styleId="Style_57_ch" w:type="character">
    <w:name w:val="Title"/>
    <w:basedOn w:val="Style_31_ch"/>
    <w:link w:val="Style_57"/>
  </w:style>
  <w:style w:styleId="Style_58" w:type="paragraph">
    <w:name w:val="heading 4"/>
    <w:basedOn w:val="Style_5"/>
    <w:next w:val="Style_5"/>
    <w:link w:val="Style_58_ch"/>
    <w:uiPriority w:val="9"/>
    <w:qFormat/>
    <w:pPr>
      <w:keepNext w:val="1"/>
      <w:numPr>
        <w:ilvl w:val="3"/>
        <w:numId w:val="1"/>
      </w:numPr>
      <w:ind/>
      <w:outlineLvl w:val="3"/>
    </w:pPr>
    <w:rPr>
      <w:b w:val="1"/>
      <w:sz w:val="20"/>
    </w:rPr>
  </w:style>
  <w:style w:styleId="Style_58_ch" w:type="character">
    <w:name w:val="heading 4"/>
    <w:basedOn w:val="Style_5_ch"/>
    <w:link w:val="Style_58"/>
    <w:rPr>
      <w:b w:val="1"/>
      <w:sz w:val="20"/>
    </w:rPr>
  </w:style>
  <w:style w:styleId="Style_59" w:type="paragraph">
    <w:name w:val="Символ сноски"/>
    <w:link w:val="Style_59_ch"/>
    <w:rPr>
      <w:vertAlign w:val="superscript"/>
    </w:rPr>
  </w:style>
  <w:style w:styleId="Style_59_ch" w:type="character">
    <w:name w:val="Символ сноски"/>
    <w:link w:val="Style_59"/>
    <w:rPr>
      <w:vertAlign w:val="superscript"/>
    </w:rPr>
  </w:style>
  <w:style w:styleId="Style_60" w:type="paragraph">
    <w:name w:val="heading 2"/>
    <w:basedOn w:val="Style_5"/>
    <w:next w:val="Style_5"/>
    <w:link w:val="Style_60_ch"/>
    <w:uiPriority w:val="9"/>
    <w:qFormat/>
    <w:pPr>
      <w:keepNext w:val="1"/>
      <w:numPr>
        <w:ilvl w:val="1"/>
        <w:numId w:val="1"/>
      </w:numPr>
      <w:ind/>
      <w:outlineLvl w:val="1"/>
    </w:pPr>
    <w:rPr>
      <w:b w:val="1"/>
      <w:sz w:val="20"/>
    </w:rPr>
  </w:style>
  <w:style w:styleId="Style_60_ch" w:type="character">
    <w:name w:val="heading 2"/>
    <w:basedOn w:val="Style_5_ch"/>
    <w:link w:val="Style_60"/>
    <w:rPr>
      <w:b w:val="1"/>
      <w:sz w:val="20"/>
    </w:rPr>
  </w:style>
  <w:style w:styleId="Style_61" w:type="paragraph">
    <w:name w:val="WW8Num9z2"/>
    <w:link w:val="Style_61_ch"/>
    <w:rPr>
      <w:rFonts w:ascii="Wingdings" w:hAnsi="Wingdings"/>
      <w:sz w:val="20"/>
    </w:rPr>
  </w:style>
  <w:style w:styleId="Style_61_ch" w:type="character">
    <w:name w:val="WW8Num9z2"/>
    <w:link w:val="Style_61"/>
    <w:rPr>
      <w:rFonts w:ascii="Wingdings" w:hAnsi="Wingdings"/>
      <w:sz w:val="20"/>
    </w:rPr>
  </w:style>
  <w:style w:styleId="Style_62" w:type="paragraph">
    <w:name w:val="WW8Num11z0"/>
    <w:link w:val="Style_62_ch"/>
    <w:rPr>
      <w:rFonts w:ascii="Wingdings" w:hAnsi="Wingdings"/>
      <w:sz w:val="16"/>
    </w:rPr>
  </w:style>
  <w:style w:styleId="Style_62_ch" w:type="character">
    <w:name w:val="WW8Num11z0"/>
    <w:link w:val="Style_62"/>
    <w:rPr>
      <w:rFonts w:ascii="Wingdings" w:hAnsi="Wingdings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2025-06-04T07:21:05Z</dcterms:modified>
</cp:coreProperties>
</file>